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C9AD0" w14:textId="1F4BE5D3" w:rsidR="00C71AE0" w:rsidRPr="00807CF9" w:rsidRDefault="00C71AE0" w:rsidP="00C71AE0">
      <w:pPr>
        <w:tabs>
          <w:tab w:val="center" w:pos="4536"/>
          <w:tab w:val="right" w:pos="7938"/>
          <w:tab w:val="right" w:pos="9639"/>
        </w:tabs>
        <w:ind w:right="2"/>
        <w:rPr>
          <w:rFonts w:ascii="Arial" w:hAnsi="Arial" w:cs="Arial"/>
          <w:b/>
          <w:sz w:val="28"/>
          <w:szCs w:val="28"/>
        </w:rPr>
      </w:pPr>
      <w:bookmarkStart w:id="0" w:name="_Hlk145670493"/>
      <w:bookmarkStart w:id="1" w:name="_Hlk117841894"/>
      <w:bookmarkStart w:id="2" w:name="_GoBack"/>
      <w:bookmarkEnd w:id="2"/>
      <w:r w:rsidRPr="00807CF9">
        <w:rPr>
          <w:rFonts w:ascii="Arial" w:hAnsi="Arial" w:cs="Arial"/>
          <w:b/>
          <w:sz w:val="28"/>
          <w:szCs w:val="28"/>
        </w:rPr>
        <w:t>3GPP TSG RAN WG1 #116</w:t>
      </w:r>
      <w:r w:rsidRPr="00A80D3B">
        <w:rPr>
          <w:rFonts w:ascii="Arial" w:hAnsi="Arial" w:cs="Arial"/>
          <w:b/>
          <w:bCs/>
          <w:sz w:val="28"/>
        </w:rPr>
        <w:tab/>
      </w:r>
      <w:r w:rsidRPr="00807CF9">
        <w:rPr>
          <w:rFonts w:ascii="Arial" w:hAnsi="Arial" w:cs="Arial"/>
          <w:b/>
          <w:sz w:val="28"/>
          <w:szCs w:val="28"/>
        </w:rPr>
        <w:t xml:space="preserve">                                   </w:t>
      </w:r>
      <w:r w:rsidRPr="00A80D3B">
        <w:rPr>
          <w:rFonts w:ascii="Arial" w:hAnsi="Arial" w:cs="Arial"/>
          <w:b/>
          <w:bCs/>
          <w:sz w:val="28"/>
        </w:rPr>
        <w:tab/>
      </w:r>
      <w:r w:rsidRPr="00807CF9">
        <w:rPr>
          <w:rFonts w:ascii="Arial" w:hAnsi="Arial" w:cs="Arial"/>
          <w:b/>
          <w:sz w:val="28"/>
          <w:szCs w:val="28"/>
        </w:rPr>
        <w:t xml:space="preserve"> </w:t>
      </w:r>
      <w:r w:rsidR="00E50527" w:rsidRPr="00807CF9">
        <w:rPr>
          <w:rFonts w:ascii="Arial" w:hAnsi="Arial" w:cs="Arial"/>
          <w:b/>
          <w:sz w:val="28"/>
          <w:szCs w:val="28"/>
        </w:rPr>
        <w:t>R1-2400252</w:t>
      </w:r>
    </w:p>
    <w:p w14:paraId="402BE4E5" w14:textId="77777777" w:rsidR="00C71AE0" w:rsidRPr="00807CF9" w:rsidRDefault="00C71AE0" w:rsidP="00C71AE0">
      <w:pPr>
        <w:tabs>
          <w:tab w:val="center" w:pos="4536"/>
          <w:tab w:val="right" w:pos="9072"/>
        </w:tabs>
        <w:rPr>
          <w:rFonts w:ascii="Arial" w:eastAsia="MS Mincho" w:hAnsi="Arial" w:cs="Arial"/>
          <w:b/>
          <w:sz w:val="28"/>
          <w:szCs w:val="28"/>
          <w:lang w:eastAsia="ja-JP"/>
        </w:rPr>
      </w:pPr>
      <w:r w:rsidRPr="00807CF9">
        <w:rPr>
          <w:rFonts w:ascii="Arial" w:eastAsia="MS Mincho" w:hAnsi="Arial" w:cs="Arial"/>
          <w:b/>
          <w:sz w:val="28"/>
          <w:szCs w:val="28"/>
          <w:lang w:eastAsia="ja-JP"/>
        </w:rPr>
        <w:t>Athens, Greece, February 26</w:t>
      </w:r>
      <w:r w:rsidRPr="00807CF9">
        <w:rPr>
          <w:rFonts w:ascii="Malgun Gothic" w:eastAsia="Malgun Gothic" w:hAnsi="Malgun Gothic" w:cs="Malgun Gothic" w:hint="eastAsia"/>
          <w:b/>
          <w:sz w:val="28"/>
          <w:szCs w:val="28"/>
          <w:vertAlign w:val="superscript"/>
          <w:lang w:eastAsia="ko-KR"/>
        </w:rPr>
        <w:t>th</w:t>
      </w:r>
      <w:r w:rsidRPr="00807CF9">
        <w:rPr>
          <w:rFonts w:ascii="Arial" w:eastAsia="MS Mincho" w:hAnsi="Arial" w:cs="Arial"/>
          <w:b/>
          <w:sz w:val="28"/>
          <w:szCs w:val="28"/>
          <w:lang w:eastAsia="ja-JP"/>
        </w:rPr>
        <w:t xml:space="preserve"> </w:t>
      </w:r>
      <w:r w:rsidRPr="00807CF9">
        <w:rPr>
          <w:rFonts w:ascii="Arial" w:hAnsi="Arial" w:cs="Arial"/>
          <w:b/>
          <w:sz w:val="28"/>
          <w:szCs w:val="28"/>
        </w:rPr>
        <w:t>– March 1</w:t>
      </w:r>
      <w:r w:rsidRPr="00807CF9">
        <w:rPr>
          <w:rFonts w:ascii="Arial" w:hAnsi="Arial" w:cs="Arial"/>
          <w:b/>
          <w:sz w:val="28"/>
          <w:szCs w:val="28"/>
          <w:vertAlign w:val="superscript"/>
        </w:rPr>
        <w:t>st</w:t>
      </w:r>
      <w:r w:rsidRPr="00807CF9">
        <w:rPr>
          <w:rFonts w:ascii="Arial" w:eastAsia="MS Mincho" w:hAnsi="Arial" w:cs="Arial"/>
          <w:b/>
          <w:sz w:val="28"/>
          <w:szCs w:val="28"/>
          <w:lang w:eastAsia="ja-JP"/>
        </w:rPr>
        <w:t>, 2024</w:t>
      </w:r>
    </w:p>
    <w:bookmarkEnd w:id="0"/>
    <w:p w14:paraId="6EF8FC08" w14:textId="77777777" w:rsidR="00C71AE0" w:rsidRPr="0052548E" w:rsidRDefault="00C71AE0" w:rsidP="00C71AE0">
      <w:pPr>
        <w:rPr>
          <w:szCs w:val="20"/>
        </w:rPr>
      </w:pPr>
    </w:p>
    <w:bookmarkEnd w:id="1"/>
    <w:p w14:paraId="60E9ACC0" w14:textId="41836F81"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 xml:space="preserve">Source: </w:t>
      </w:r>
      <w:r w:rsidRPr="00D02D0D">
        <w:rPr>
          <w:rFonts w:ascii="Arial" w:hAnsi="Arial"/>
          <w:b/>
          <w:sz w:val="22"/>
          <w:szCs w:val="20"/>
        </w:rPr>
        <w:tab/>
      </w:r>
      <w:r w:rsidRPr="00807CF9">
        <w:rPr>
          <w:rFonts w:ascii="Arial" w:hAnsi="Arial"/>
          <w:b/>
          <w:sz w:val="22"/>
          <w:szCs w:val="22"/>
        </w:rPr>
        <w:t>vivo</w:t>
      </w:r>
    </w:p>
    <w:p w14:paraId="7F9526AD" w14:textId="40F44008"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Title:</w:t>
      </w:r>
      <w:bookmarkStart w:id="3" w:name="Title"/>
      <w:bookmarkEnd w:id="3"/>
      <w:r w:rsidRPr="00D02D0D">
        <w:rPr>
          <w:rFonts w:ascii="Arial" w:hAnsi="Arial"/>
          <w:b/>
          <w:sz w:val="22"/>
          <w:szCs w:val="20"/>
        </w:rPr>
        <w:tab/>
      </w:r>
      <w:r w:rsidR="00C75D66" w:rsidRPr="00807CF9">
        <w:rPr>
          <w:rFonts w:ascii="Arial" w:hAnsi="Arial"/>
          <w:b/>
          <w:sz w:val="22"/>
          <w:szCs w:val="22"/>
        </w:rPr>
        <w:t>Adaptation of common signal/channel transmissions</w:t>
      </w:r>
    </w:p>
    <w:p w14:paraId="122DEF67" w14:textId="3E0C36AD" w:rsidR="002B62AE" w:rsidRPr="00807CF9" w:rsidRDefault="002B62AE" w:rsidP="00F97E38">
      <w:pPr>
        <w:tabs>
          <w:tab w:val="left" w:pos="1985"/>
          <w:tab w:val="right" w:pos="9072"/>
          <w:tab w:val="right" w:pos="10206"/>
        </w:tabs>
        <w:rPr>
          <w:rFonts w:ascii="Arial" w:hAnsi="Arial"/>
          <w:b/>
          <w:sz w:val="22"/>
          <w:szCs w:val="22"/>
        </w:rPr>
      </w:pPr>
      <w:r w:rsidRPr="00807CF9">
        <w:rPr>
          <w:rFonts w:ascii="Arial" w:hAnsi="Arial"/>
          <w:b/>
          <w:sz w:val="22"/>
          <w:szCs w:val="22"/>
        </w:rPr>
        <w:t>Agenda Item:</w:t>
      </w:r>
      <w:r w:rsidRPr="002B62AE">
        <w:rPr>
          <w:rFonts w:ascii="Arial" w:hAnsi="Arial"/>
          <w:b/>
          <w:sz w:val="22"/>
          <w:szCs w:val="20"/>
        </w:rPr>
        <w:tab/>
      </w:r>
      <w:r w:rsidR="00376BDF" w:rsidRPr="00807CF9">
        <w:rPr>
          <w:rFonts w:ascii="Arial" w:hAnsi="Arial"/>
          <w:b/>
          <w:sz w:val="22"/>
          <w:szCs w:val="22"/>
        </w:rPr>
        <w:t>9.5.</w:t>
      </w:r>
      <w:r w:rsidR="00C75D66" w:rsidRPr="00807CF9">
        <w:rPr>
          <w:rFonts w:ascii="Arial" w:hAnsi="Arial"/>
          <w:b/>
          <w:sz w:val="22"/>
          <w:szCs w:val="22"/>
        </w:rPr>
        <w:t>3</w:t>
      </w:r>
    </w:p>
    <w:p w14:paraId="17F9AE64" w14:textId="62D6DEE3"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Document for:</w:t>
      </w:r>
      <w:r w:rsidRPr="00D02D0D">
        <w:rPr>
          <w:rFonts w:ascii="Arial" w:hAnsi="Arial"/>
          <w:b/>
          <w:sz w:val="22"/>
          <w:szCs w:val="20"/>
        </w:rPr>
        <w:tab/>
      </w:r>
      <w:bookmarkStart w:id="4" w:name="DocumentFor"/>
      <w:bookmarkEnd w:id="4"/>
      <w:r w:rsidR="00376BDF" w:rsidRPr="00807CF9">
        <w:rPr>
          <w:rFonts w:ascii="Arial" w:hAnsi="Arial"/>
          <w:b/>
          <w:sz w:val="22"/>
          <w:szCs w:val="22"/>
        </w:rPr>
        <w:t>D</w:t>
      </w:r>
      <w:r w:rsidR="00376BDF" w:rsidRPr="00807CF9">
        <w:rPr>
          <w:rFonts w:ascii="Arial" w:hAnsi="Arial" w:hint="eastAsia"/>
          <w:b/>
          <w:sz w:val="22"/>
          <w:szCs w:val="22"/>
        </w:rPr>
        <w:t>iscussion</w:t>
      </w:r>
      <w:r w:rsidR="00376BDF" w:rsidRPr="00807CF9">
        <w:rPr>
          <w:rFonts w:ascii="Arial" w:hAnsi="Arial"/>
          <w:b/>
          <w:sz w:val="22"/>
          <w:szCs w:val="22"/>
        </w:rPr>
        <w:t xml:space="preserve"> </w:t>
      </w:r>
      <w:r w:rsidR="00376BDF" w:rsidRPr="00807CF9">
        <w:rPr>
          <w:rFonts w:ascii="Arial" w:hAnsi="Arial" w:hint="eastAsia"/>
          <w:b/>
          <w:sz w:val="22"/>
          <w:szCs w:val="22"/>
        </w:rPr>
        <w:t>and</w:t>
      </w:r>
      <w:r w:rsidR="00376BDF" w:rsidRPr="00807CF9">
        <w:rPr>
          <w:rFonts w:ascii="Arial" w:hAnsi="Arial"/>
          <w:b/>
          <w:sz w:val="22"/>
          <w:szCs w:val="22"/>
        </w:rPr>
        <w:t xml:space="preserve"> </w:t>
      </w:r>
      <w:r w:rsidRPr="00807CF9">
        <w:rPr>
          <w:rFonts w:ascii="Arial" w:hAnsi="Arial"/>
          <w:b/>
          <w:sz w:val="22"/>
          <w:szCs w:val="22"/>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07869C2E" w14:textId="5B8B5F6B" w:rsidR="003A73DB" w:rsidRDefault="00D3317A" w:rsidP="008766C3">
      <w:pPr>
        <w:spacing w:before="120" w:after="120"/>
        <w:jc w:val="both"/>
        <w:rPr>
          <w:rFonts w:eastAsiaTheme="minorEastAsia"/>
          <w:lang w:val="fr-FR" w:eastAsia="zh-CN"/>
        </w:rPr>
      </w:pPr>
      <w:bookmarkStart w:id="5" w:name="_Hlk101275836"/>
      <w:r w:rsidRPr="00D3317A">
        <w:rPr>
          <w:rFonts w:eastAsiaTheme="minorEastAsia" w:hint="eastAsia"/>
          <w:lang w:val="fr-FR" w:eastAsia="zh-CN"/>
        </w:rPr>
        <w:t>I</w:t>
      </w:r>
      <w:r w:rsidRPr="00D3317A">
        <w:rPr>
          <w:rFonts w:eastAsiaTheme="minorEastAsia"/>
          <w:lang w:val="fr-FR" w:eastAsia="zh-CN"/>
        </w:rPr>
        <w:t>n RAN</w:t>
      </w:r>
      <w:r w:rsidRPr="00D3317A">
        <w:rPr>
          <w:rFonts w:eastAsiaTheme="minorEastAsia" w:hint="eastAsia"/>
          <w:lang w:val="fr-FR" w:eastAsia="zh-CN"/>
        </w:rPr>
        <w:t>#</w:t>
      </w:r>
      <w:r w:rsidRPr="00D3317A">
        <w:rPr>
          <w:rFonts w:eastAsiaTheme="minorEastAsia"/>
          <w:lang w:val="fr-FR" w:eastAsia="zh-CN"/>
        </w:rPr>
        <w:t xml:space="preserve">102, R19 NES </w:t>
      </w:r>
      <w:r w:rsidR="00BC4E1A">
        <w:rPr>
          <w:rFonts w:eastAsiaTheme="minorEastAsia"/>
          <w:lang w:val="fr-FR" w:eastAsia="zh-CN"/>
        </w:rPr>
        <w:t xml:space="preserve">WI </w:t>
      </w:r>
      <w:r w:rsidRPr="00D3317A">
        <w:rPr>
          <w:rFonts w:eastAsiaTheme="minorEastAsia"/>
          <w:lang w:val="fr-FR" w:eastAsia="zh-CN"/>
        </w:rPr>
        <w:t>w</w:t>
      </w:r>
      <w:r w:rsidR="00BC4E1A">
        <w:rPr>
          <w:rFonts w:eastAsiaTheme="minorEastAsia" w:hint="eastAsia"/>
          <w:lang w:val="fr-FR" w:eastAsia="zh-CN"/>
        </w:rPr>
        <w:t>as</w:t>
      </w:r>
      <w:r w:rsidRPr="00D3317A">
        <w:rPr>
          <w:rFonts w:eastAsiaTheme="minorEastAsia"/>
          <w:lang w:val="fr-FR" w:eastAsia="zh-CN"/>
        </w:rPr>
        <w:t xml:space="preserve"> approved</w:t>
      </w:r>
      <w:r w:rsidR="00BC4E1A">
        <w:rPr>
          <w:rFonts w:eastAsiaTheme="minorEastAsia"/>
          <w:lang w:val="fr-FR" w:eastAsia="zh-CN"/>
        </w:rPr>
        <w:t xml:space="preserve"> </w:t>
      </w:r>
      <w:r w:rsidR="00540ABE" w:rsidRPr="007C09D4">
        <w:rPr>
          <w:rFonts w:eastAsiaTheme="minorEastAsia"/>
        </w:rPr>
        <w:fldChar w:fldCharType="begin"/>
      </w:r>
      <w:r w:rsidR="00540ABE">
        <w:rPr>
          <w:rFonts w:eastAsiaTheme="minorEastAsia"/>
          <w:lang w:val="fr-FR" w:eastAsia="zh-CN"/>
        </w:rPr>
        <w:instrText xml:space="preserve"> REF _Ref157084635 \n \h </w:instrText>
      </w:r>
      <w:r w:rsidR="00BC4E1A">
        <w:rPr>
          <w:rFonts w:eastAsiaTheme="minorEastAsia"/>
          <w:lang w:val="fr-FR" w:eastAsia="zh-CN"/>
        </w:rPr>
        <w:instrText xml:space="preserve"> \* MERGEFORMAT </w:instrText>
      </w:r>
      <w:r w:rsidR="00540ABE" w:rsidRPr="007C09D4">
        <w:rPr>
          <w:rFonts w:eastAsiaTheme="minorEastAsia"/>
        </w:rPr>
      </w:r>
      <w:r w:rsidR="00540ABE" w:rsidRPr="007C09D4">
        <w:rPr>
          <w:rFonts w:eastAsiaTheme="minorEastAsia"/>
          <w:lang w:val="fr-FR" w:eastAsia="zh-CN"/>
        </w:rPr>
        <w:fldChar w:fldCharType="separate"/>
      </w:r>
      <w:r w:rsidR="00702F4C">
        <w:rPr>
          <w:rFonts w:eastAsiaTheme="minorEastAsia"/>
          <w:lang w:val="fr-FR" w:eastAsia="zh-CN"/>
        </w:rPr>
        <w:t>[1]</w:t>
      </w:r>
      <w:r w:rsidR="00540ABE" w:rsidRPr="007C09D4">
        <w:rPr>
          <w:rFonts w:eastAsiaTheme="minorEastAsia"/>
        </w:rPr>
        <w:fldChar w:fldCharType="end"/>
      </w:r>
      <w:r w:rsidRPr="00D3317A">
        <w:rPr>
          <w:rFonts w:eastAsiaTheme="minorEastAsia"/>
          <w:lang w:val="fr-FR" w:eastAsia="zh-CN"/>
        </w:rPr>
        <w:t xml:space="preserve">.The objectives of the R19 NES work item are shown </w:t>
      </w:r>
      <w:r w:rsidR="00BC4E1A">
        <w:rPr>
          <w:rFonts w:eastAsiaTheme="minorEastAsia"/>
          <w:lang w:val="fr-FR" w:eastAsia="zh-CN"/>
        </w:rPr>
        <w:t>as</w:t>
      </w:r>
      <w:r w:rsidRPr="00D3317A">
        <w:rPr>
          <w:rFonts w:eastAsiaTheme="minorEastAsia"/>
          <w:lang w:val="fr-FR" w:eastAsia="zh-CN"/>
        </w:rPr>
        <w:t xml:space="preserve"> following</w:t>
      </w:r>
      <w:r w:rsidR="00BC4E1A">
        <w:rPr>
          <w:rFonts w:eastAsiaTheme="minorEastAsia"/>
          <w:lang w:val="fr-FR" w:eastAsia="zh-CN"/>
        </w:rPr>
        <w:t>, including adaptation of common signal</w:t>
      </w:r>
      <w:r w:rsidR="00647C02">
        <w:rPr>
          <w:rFonts w:eastAsiaTheme="minorEastAsia"/>
          <w:lang w:val="fr-FR" w:eastAsia="zh-CN"/>
        </w:rPr>
        <w:t xml:space="preserve">. In this contribution, </w:t>
      </w:r>
      <w:r w:rsidR="00BC4E1A">
        <w:rPr>
          <w:rFonts w:eastAsiaTheme="minorEastAsia"/>
          <w:lang w:val="fr-FR" w:eastAsia="zh-CN"/>
        </w:rPr>
        <w:t xml:space="preserve">the </w:t>
      </w:r>
      <w:r w:rsidR="00647C02">
        <w:rPr>
          <w:rFonts w:eastAsiaTheme="minorEastAsia"/>
          <w:lang w:val="fr-FR" w:eastAsia="zh-CN"/>
        </w:rPr>
        <w:t>views on the adaptation of common signal</w:t>
      </w:r>
      <w:r w:rsidR="00BC4E1A">
        <w:rPr>
          <w:rFonts w:eastAsiaTheme="minorEastAsia"/>
          <w:lang w:val="fr-FR" w:eastAsia="zh-CN"/>
        </w:rPr>
        <w:t xml:space="preserve"> will be provided</w:t>
      </w:r>
      <w:r w:rsidR="00647C02">
        <w:rPr>
          <w:rFonts w:eastAsiaTheme="minorEastAsia"/>
          <w:lang w:val="fr-FR" w:eastAsia="zh-CN"/>
        </w:rPr>
        <w:t>.</w:t>
      </w:r>
    </w:p>
    <w:tbl>
      <w:tblPr>
        <w:tblStyle w:val="ac"/>
        <w:tblW w:w="0" w:type="auto"/>
        <w:tblLook w:val="04A0" w:firstRow="1" w:lastRow="0" w:firstColumn="1" w:lastColumn="0" w:noHBand="0" w:noVBand="1"/>
      </w:tblPr>
      <w:tblGrid>
        <w:gridCol w:w="9060"/>
      </w:tblGrid>
      <w:tr w:rsidR="003A73DB" w14:paraId="7330F5C9" w14:textId="77777777" w:rsidTr="003E15AF">
        <w:tc>
          <w:tcPr>
            <w:tcW w:w="9060" w:type="dxa"/>
          </w:tcPr>
          <w:p w14:paraId="06FADE7C" w14:textId="4FFA5AD1" w:rsidR="003A73DB" w:rsidRPr="00601C62" w:rsidRDefault="003A73DB" w:rsidP="00BC4E1A">
            <w:pPr>
              <w:overflowPunct w:val="0"/>
              <w:autoSpaceDE w:val="0"/>
              <w:autoSpaceDN w:val="0"/>
              <w:adjustRightInd w:val="0"/>
              <w:textAlignment w:val="baseline"/>
              <w:rPr>
                <w:rFonts w:eastAsia="宋体"/>
                <w:lang w:val="en-GB" w:eastAsia="en-GB"/>
              </w:rPr>
            </w:pPr>
            <w:r w:rsidRPr="00601C62">
              <w:rPr>
                <w:rFonts w:eastAsia="宋体"/>
                <w:lang w:val="en-GB" w:eastAsia="en-GB"/>
              </w:rPr>
              <w:t>The</w:t>
            </w:r>
            <w:r w:rsidRPr="00601C62">
              <w:rPr>
                <w:rFonts w:eastAsia="宋体" w:hint="eastAsia"/>
                <w:lang w:val="en-GB" w:eastAsia="en-GB"/>
              </w:rPr>
              <w:t xml:space="preserve"> </w:t>
            </w:r>
            <w:r w:rsidRPr="00601C62">
              <w:rPr>
                <w:rFonts w:eastAsia="宋体"/>
                <w:lang w:val="en-GB" w:eastAsia="en-GB"/>
              </w:rPr>
              <w:t>objectives of the work item are the following:</w:t>
            </w:r>
          </w:p>
          <w:p w14:paraId="6135F2CB" w14:textId="77777777" w:rsidR="003A73DB" w:rsidRPr="003D1268" w:rsidRDefault="003A73DB" w:rsidP="00BC4E1A">
            <w:pPr>
              <w:numPr>
                <w:ilvl w:val="0"/>
                <w:numId w:val="47"/>
              </w:numPr>
              <w:overflowPunct w:val="0"/>
              <w:autoSpaceDE w:val="0"/>
              <w:autoSpaceDN w:val="0"/>
              <w:adjustRightInd w:val="0"/>
              <w:textAlignment w:val="baseline"/>
              <w:rPr>
                <w:rFonts w:eastAsia="宋体"/>
                <w:lang w:val="en-GB" w:eastAsia="zh-CN"/>
              </w:rPr>
            </w:pPr>
            <w:r w:rsidRPr="003D1268">
              <w:rPr>
                <w:rFonts w:eastAsia="宋体"/>
                <w:lang w:val="en-GB" w:eastAsia="zh-CN"/>
              </w:rPr>
              <w:t>Specify procedures</w:t>
            </w:r>
            <w:r w:rsidRPr="003D1268">
              <w:rPr>
                <w:rFonts w:eastAsia="宋体"/>
                <w:lang w:val="en-GB" w:eastAsia="en-GB"/>
              </w:rPr>
              <w:t xml:space="preserve"> and </w:t>
            </w:r>
            <w:proofErr w:type="spellStart"/>
            <w:r w:rsidRPr="003D1268">
              <w:rPr>
                <w:rFonts w:eastAsia="宋体"/>
                <w:lang w:val="en-GB" w:eastAsia="en-GB"/>
              </w:rPr>
              <w:t>signaling</w:t>
            </w:r>
            <w:proofErr w:type="spellEnd"/>
            <w:r w:rsidRPr="003D1268">
              <w:rPr>
                <w:rFonts w:eastAsia="宋体"/>
                <w:lang w:val="en-GB" w:eastAsia="en-GB"/>
              </w:rPr>
              <w:t xml:space="preserve"> method(s) to support </w:t>
            </w:r>
            <w:r w:rsidRPr="003D1268">
              <w:rPr>
                <w:rFonts w:eastAsia="宋体"/>
                <w:lang w:val="en-GB" w:eastAsia="zh-CN"/>
              </w:rPr>
              <w:t xml:space="preserve">on-demand SSB </w:t>
            </w:r>
            <w:proofErr w:type="spellStart"/>
            <w:r w:rsidRPr="003D1268">
              <w:rPr>
                <w:rFonts w:eastAsia="宋体"/>
                <w:lang w:val="en-GB" w:eastAsia="zh-CN"/>
              </w:rPr>
              <w:t>SCell</w:t>
            </w:r>
            <w:proofErr w:type="spellEnd"/>
            <w:r w:rsidRPr="003D1268">
              <w:rPr>
                <w:rFonts w:eastAsia="宋体"/>
                <w:lang w:val="en-GB" w:eastAsia="zh-CN"/>
              </w:rPr>
              <w:t xml:space="preserve"> operation for UEs in connected mode configured with CA, for both intra-/inter-band CA. [RAN1/2/3/4]</w:t>
            </w:r>
          </w:p>
          <w:p w14:paraId="6DB034FA" w14:textId="77777777" w:rsidR="003A73DB" w:rsidRPr="003D1268"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eastAsia="zh-CN"/>
              </w:rPr>
            </w:pPr>
            <w:r w:rsidRPr="003D1268">
              <w:rPr>
                <w:rFonts w:eastAsia="宋体"/>
                <w:lang w:eastAsia="zh-CN"/>
              </w:rPr>
              <w:t xml:space="preserve">Specify triggering method(s) (select from UE uplink wake-up-signal using an existing signal/channel, cell on/off indication via backhaul, </w:t>
            </w:r>
            <w:proofErr w:type="spellStart"/>
            <w:r w:rsidRPr="003D1268">
              <w:rPr>
                <w:rFonts w:eastAsia="宋体"/>
                <w:lang w:eastAsia="zh-CN"/>
              </w:rPr>
              <w:t>Scell</w:t>
            </w:r>
            <w:proofErr w:type="spellEnd"/>
            <w:r w:rsidRPr="003D1268">
              <w:rPr>
                <w:rFonts w:eastAsia="宋体"/>
                <w:lang w:eastAsia="zh-CN"/>
              </w:rPr>
              <w:t xml:space="preserve"> activation/deactivation signaling)</w:t>
            </w:r>
          </w:p>
          <w:p w14:paraId="7B036FEC" w14:textId="1F3B4758" w:rsidR="003A73DB" w:rsidRPr="00601C62"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val="en-GB" w:eastAsia="zh-CN"/>
              </w:rPr>
            </w:pPr>
            <w:r w:rsidRPr="003D1268">
              <w:rPr>
                <w:rFonts w:eastAsia="宋体"/>
                <w:lang w:eastAsia="zh-CN"/>
              </w:rPr>
              <w:t>Note1: On-demand SSB transmission can be used by UE for</w:t>
            </w:r>
            <w:r w:rsidRPr="003D1268">
              <w:rPr>
                <w:rFonts w:eastAsia="宋体"/>
                <w:lang w:val="en-GB" w:eastAsia="zh-CN"/>
              </w:rPr>
              <w:t xml:space="preserve"> at least </w:t>
            </w:r>
            <w:proofErr w:type="spellStart"/>
            <w:r w:rsidRPr="003D1268">
              <w:rPr>
                <w:rFonts w:eastAsia="宋体"/>
                <w:lang w:val="en-GB" w:eastAsia="zh-CN"/>
              </w:rPr>
              <w:t>SCell</w:t>
            </w:r>
            <w:proofErr w:type="spellEnd"/>
            <w:r w:rsidRPr="003D1268">
              <w:rPr>
                <w:rFonts w:eastAsia="宋体"/>
                <w:lang w:val="en-GB" w:eastAsia="zh-CN"/>
              </w:rPr>
              <w:t xml:space="preserve"> time/frequency synchronization, L1/L3 measurements and </w:t>
            </w:r>
            <w:proofErr w:type="spellStart"/>
            <w:r w:rsidRPr="003D1268">
              <w:rPr>
                <w:rFonts w:eastAsia="宋体"/>
                <w:lang w:val="en-GB" w:eastAsia="zh-CN"/>
              </w:rPr>
              <w:t>SCell</w:t>
            </w:r>
            <w:proofErr w:type="spellEnd"/>
            <w:r w:rsidRPr="003D1268">
              <w:rPr>
                <w:rFonts w:eastAsia="宋体"/>
                <w:lang w:val="en-GB" w:eastAsia="zh-CN"/>
              </w:rPr>
              <w:t xml:space="preserve"> activation, and is supported for FR1 and FR2 in non-shared spectrum.</w:t>
            </w:r>
          </w:p>
          <w:p w14:paraId="4DE9A7DF" w14:textId="77777777" w:rsidR="003A73DB" w:rsidRPr="003D1268" w:rsidRDefault="003A73DB" w:rsidP="00BC4E1A">
            <w:pPr>
              <w:numPr>
                <w:ilvl w:val="0"/>
                <w:numId w:val="47"/>
              </w:numPr>
              <w:overflowPunct w:val="0"/>
              <w:autoSpaceDE w:val="0"/>
              <w:autoSpaceDN w:val="0"/>
              <w:adjustRightInd w:val="0"/>
              <w:textAlignment w:val="baseline"/>
              <w:rPr>
                <w:rFonts w:eastAsia="宋体"/>
                <w:lang w:val="en-GB" w:eastAsia="zh-CN"/>
              </w:rPr>
            </w:pPr>
            <w:r w:rsidRPr="003D1268">
              <w:rPr>
                <w:rFonts w:eastAsia="宋体"/>
                <w:lang w:val="en-GB" w:eastAsia="zh-CN"/>
              </w:rPr>
              <w:t>Study procedures</w:t>
            </w:r>
            <w:r w:rsidRPr="003D1268">
              <w:rPr>
                <w:rFonts w:eastAsia="宋体"/>
                <w:lang w:val="en-GB" w:eastAsia="en-GB"/>
              </w:rPr>
              <w:t xml:space="preserve"> and </w:t>
            </w:r>
            <w:proofErr w:type="spellStart"/>
            <w:r w:rsidRPr="003D1268">
              <w:rPr>
                <w:rFonts w:eastAsia="宋体"/>
                <w:lang w:val="en-GB" w:eastAsia="en-GB"/>
              </w:rPr>
              <w:t>signaling</w:t>
            </w:r>
            <w:proofErr w:type="spellEnd"/>
            <w:r w:rsidRPr="003D1268">
              <w:rPr>
                <w:rFonts w:eastAsia="宋体"/>
                <w:lang w:val="en-GB" w:eastAsia="en-GB"/>
              </w:rPr>
              <w:t xml:space="preserve"> method(s) to support </w:t>
            </w:r>
            <w:r w:rsidRPr="003D1268">
              <w:rPr>
                <w:rFonts w:eastAsia="宋体"/>
                <w:lang w:val="en-GB" w:eastAsia="zh-CN"/>
              </w:rPr>
              <w:t>on-demand SIB1 for UEs in idle</w:t>
            </w:r>
            <w:r w:rsidRPr="003D1268">
              <w:rPr>
                <w:rFonts w:eastAsia="宋体"/>
                <w:lang w:val="en-GB" w:eastAsia="en-GB"/>
              </w:rPr>
              <w:t>/inactive</w:t>
            </w:r>
            <w:r w:rsidRPr="003D1268">
              <w:rPr>
                <w:rFonts w:eastAsia="宋体"/>
                <w:lang w:val="en-GB" w:eastAsia="zh-CN"/>
              </w:rPr>
              <w:t xml:space="preserve"> mode, including: [RAN1/2/3]</w:t>
            </w:r>
          </w:p>
          <w:p w14:paraId="17D9E8A9" w14:textId="77777777" w:rsidR="003A73DB" w:rsidRPr="003D1268"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eastAsia="zh-CN"/>
              </w:rPr>
            </w:pPr>
            <w:r w:rsidRPr="003D1268">
              <w:rPr>
                <w:rFonts w:eastAsia="宋体"/>
                <w:lang w:eastAsia="zh-CN"/>
              </w:rPr>
              <w:t>Triggering method by uplink wake-up-signal using an existing signal/channel.</w:t>
            </w:r>
          </w:p>
          <w:p w14:paraId="1DBF5C49" w14:textId="77777777" w:rsidR="003A73DB" w:rsidRPr="003D1268"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eastAsia="zh-CN"/>
              </w:rPr>
            </w:pPr>
            <w:r w:rsidRPr="003D1268">
              <w:rPr>
                <w:rFonts w:eastAsia="宋体"/>
                <w:lang w:val="en-GB" w:eastAsia="en-GB"/>
              </w:rPr>
              <w:t xml:space="preserve">Wake-up-signal configuration provisioning to UE </w:t>
            </w:r>
          </w:p>
          <w:p w14:paraId="51441B89" w14:textId="77777777" w:rsidR="003A73DB" w:rsidRPr="003D1268" w:rsidRDefault="003A73DB">
            <w:pPr>
              <w:numPr>
                <w:ilvl w:val="2"/>
                <w:numId w:val="47"/>
              </w:numPr>
              <w:overflowPunct w:val="0"/>
              <w:autoSpaceDE w:val="0"/>
              <w:autoSpaceDN w:val="0"/>
              <w:adjustRightInd w:val="0"/>
              <w:spacing w:beforeLines="50" w:before="120" w:afterLines="50" w:after="120"/>
              <w:jc w:val="both"/>
              <w:textAlignment w:val="baseline"/>
              <w:rPr>
                <w:rFonts w:eastAsia="宋体"/>
                <w:lang w:eastAsia="zh-CN"/>
              </w:rPr>
            </w:pPr>
            <w:r w:rsidRPr="003D1268">
              <w:rPr>
                <w:rFonts w:eastAsia="宋体"/>
                <w:lang w:val="en-GB" w:eastAsia="en-GB"/>
              </w:rPr>
              <w:t>Note: No modification of SSB will be discussed under this objective</w:t>
            </w:r>
          </w:p>
          <w:p w14:paraId="3CE12765" w14:textId="77777777" w:rsidR="003A73DB" w:rsidRPr="003D1268"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eastAsia="zh-CN"/>
              </w:rPr>
            </w:pPr>
            <w:r w:rsidRPr="003D1268">
              <w:rPr>
                <w:rFonts w:eastAsia="宋体"/>
                <w:lang w:val="en-GB" w:eastAsia="en-GB"/>
              </w:rPr>
              <w:t>Information</w:t>
            </w:r>
            <w:r w:rsidRPr="003D1268">
              <w:rPr>
                <w:rFonts w:eastAsia="宋体"/>
                <w:lang w:eastAsia="zh-CN"/>
              </w:rPr>
              <w:t xml:space="preserve"> exchange between </w:t>
            </w:r>
            <w:proofErr w:type="spellStart"/>
            <w:r w:rsidRPr="003D1268">
              <w:rPr>
                <w:rFonts w:eastAsia="宋体"/>
                <w:lang w:eastAsia="zh-CN"/>
              </w:rPr>
              <w:t>gNBs</w:t>
            </w:r>
            <w:proofErr w:type="spellEnd"/>
            <w:r w:rsidRPr="003D1268">
              <w:rPr>
                <w:rFonts w:eastAsia="宋体"/>
                <w:lang w:eastAsia="zh-CN"/>
              </w:rPr>
              <w:t xml:space="preserve"> at least for the configuration of wake-up signal, if necessary.</w:t>
            </w:r>
          </w:p>
          <w:p w14:paraId="381602CF" w14:textId="06CFDF3C" w:rsidR="003A73DB" w:rsidRPr="00601C62"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val="en-GB" w:eastAsia="zh-CN"/>
              </w:rPr>
            </w:pPr>
            <w:r w:rsidRPr="003D1268">
              <w:rPr>
                <w:rFonts w:eastAsia="宋体"/>
                <w:lang w:val="en-GB" w:eastAsia="en-GB"/>
              </w:rPr>
              <w:t>Checkpoint for normative work in RAN#105</w:t>
            </w:r>
          </w:p>
          <w:p w14:paraId="3F7685B5" w14:textId="77777777" w:rsidR="003A73DB" w:rsidRPr="003D1268" w:rsidRDefault="003A73DB" w:rsidP="00BC4E1A">
            <w:pPr>
              <w:numPr>
                <w:ilvl w:val="0"/>
                <w:numId w:val="47"/>
              </w:numPr>
              <w:overflowPunct w:val="0"/>
              <w:autoSpaceDE w:val="0"/>
              <w:autoSpaceDN w:val="0"/>
              <w:adjustRightInd w:val="0"/>
              <w:textAlignment w:val="baseline"/>
              <w:rPr>
                <w:rFonts w:eastAsia="宋体"/>
                <w:lang w:val="en-GB" w:eastAsia="zh-CN"/>
              </w:rPr>
            </w:pPr>
            <w:r w:rsidRPr="003D1268">
              <w:rPr>
                <w:rFonts w:eastAsia="宋体"/>
                <w:lang w:val="en-GB" w:eastAsia="zh-CN"/>
              </w:rPr>
              <w:t>Specify a</w:t>
            </w:r>
            <w:r w:rsidRPr="003D1268">
              <w:rPr>
                <w:rFonts w:eastAsia="宋体"/>
                <w:lang w:val="en-GB" w:eastAsia="en-GB"/>
              </w:rPr>
              <w:t xml:space="preserve">daptation of common signal/channel transmissions. </w:t>
            </w:r>
            <w:r w:rsidRPr="003D1268">
              <w:rPr>
                <w:rFonts w:eastAsia="宋体"/>
                <w:lang w:val="en-GB" w:eastAsia="zh-CN"/>
              </w:rPr>
              <w:t>[RAN1/2/3/4]</w:t>
            </w:r>
          </w:p>
          <w:p w14:paraId="40F447AC" w14:textId="77777777" w:rsidR="003A73DB" w:rsidRPr="003D1268"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eastAsia="zh-CN"/>
              </w:rPr>
            </w:pPr>
            <w:r w:rsidRPr="003D1268">
              <w:rPr>
                <w:rFonts w:eastAsia="宋体"/>
                <w:lang w:eastAsia="zh-CN"/>
              </w:rPr>
              <w:t xml:space="preserve">Adaptation of SSB in time domain, e.g. adapting periodicity </w:t>
            </w:r>
          </w:p>
          <w:p w14:paraId="766E5FEE" w14:textId="77777777" w:rsidR="003A73DB" w:rsidRPr="003D1268"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val="en-GB" w:eastAsia="zh-CN"/>
              </w:rPr>
            </w:pPr>
            <w:r w:rsidRPr="003D1268">
              <w:rPr>
                <w:rFonts w:eastAsia="宋体"/>
                <w:lang w:val="en-GB" w:eastAsia="en-GB"/>
              </w:rPr>
              <w:t>Adaptation of PRACH in time domain</w:t>
            </w:r>
          </w:p>
          <w:p w14:paraId="0363347C" w14:textId="77777777" w:rsidR="003A73DB" w:rsidRPr="003D1268"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val="en-GB" w:eastAsia="zh-CN"/>
              </w:rPr>
            </w:pPr>
            <w:r w:rsidRPr="003D1268">
              <w:rPr>
                <w:rFonts w:eastAsia="宋体"/>
                <w:lang w:val="en-GB" w:eastAsia="en-GB"/>
              </w:rPr>
              <w:t>Study adaptation of PRACH in spatial domain, e.g. non-uniform PRACH resources per SSB, and specify if found beneficial</w:t>
            </w:r>
          </w:p>
          <w:p w14:paraId="0FE138D0" w14:textId="77777777" w:rsidR="003A73DB" w:rsidRPr="003D1268" w:rsidRDefault="003A73DB">
            <w:pPr>
              <w:numPr>
                <w:ilvl w:val="2"/>
                <w:numId w:val="47"/>
              </w:numPr>
              <w:overflowPunct w:val="0"/>
              <w:autoSpaceDE w:val="0"/>
              <w:autoSpaceDN w:val="0"/>
              <w:adjustRightInd w:val="0"/>
              <w:spacing w:beforeLines="50" w:before="120" w:afterLines="50" w:after="120"/>
              <w:jc w:val="both"/>
              <w:textAlignment w:val="baseline"/>
              <w:rPr>
                <w:rFonts w:eastAsia="宋体"/>
                <w:lang w:val="en-GB" w:eastAsia="zh-CN"/>
              </w:rPr>
            </w:pPr>
            <w:r w:rsidRPr="003D1268">
              <w:rPr>
                <w:rFonts w:eastAsia="宋体"/>
                <w:lang w:val="en-GB" w:eastAsia="en-GB"/>
              </w:rPr>
              <w:t>This study is to be done in 2Q’2024 only</w:t>
            </w:r>
          </w:p>
          <w:p w14:paraId="4E4D4D24" w14:textId="77777777" w:rsidR="003A73DB" w:rsidRPr="003D1268"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val="en-GB" w:eastAsia="zh-CN"/>
              </w:rPr>
            </w:pPr>
            <w:r w:rsidRPr="003D1268">
              <w:rPr>
                <w:rFonts w:eastAsia="宋体"/>
                <w:lang w:val="en-GB" w:eastAsia="zh-CN"/>
              </w:rPr>
              <w:t>Adaptation of paging occasions including confining the paging occasions in the time domain</w:t>
            </w:r>
          </w:p>
          <w:p w14:paraId="06954628" w14:textId="77777777" w:rsidR="003A73DB" w:rsidRPr="003D1268" w:rsidRDefault="003A73DB">
            <w:pPr>
              <w:numPr>
                <w:ilvl w:val="2"/>
                <w:numId w:val="47"/>
              </w:numPr>
              <w:overflowPunct w:val="0"/>
              <w:autoSpaceDE w:val="0"/>
              <w:autoSpaceDN w:val="0"/>
              <w:adjustRightInd w:val="0"/>
              <w:spacing w:beforeLines="50" w:before="120" w:afterLines="50" w:after="120"/>
              <w:jc w:val="both"/>
              <w:textAlignment w:val="baseline"/>
              <w:rPr>
                <w:rFonts w:eastAsia="宋体"/>
                <w:lang w:val="en-GB" w:eastAsia="zh-CN"/>
              </w:rPr>
            </w:pPr>
            <w:r w:rsidRPr="003D1268">
              <w:rPr>
                <w:rFonts w:eastAsia="宋体"/>
                <w:lang w:val="en-GB" w:eastAsia="zh-CN"/>
              </w:rPr>
              <w:t>Note: there shall be no paging latency increase</w:t>
            </w:r>
          </w:p>
          <w:p w14:paraId="52DD8A9C" w14:textId="730FD513" w:rsidR="003A73DB" w:rsidRPr="00601C62" w:rsidRDefault="003A73DB">
            <w:pPr>
              <w:numPr>
                <w:ilvl w:val="1"/>
                <w:numId w:val="47"/>
              </w:numPr>
              <w:overflowPunct w:val="0"/>
              <w:autoSpaceDE w:val="0"/>
              <w:autoSpaceDN w:val="0"/>
              <w:adjustRightInd w:val="0"/>
              <w:spacing w:beforeLines="50" w:before="120" w:afterLines="50" w:after="120"/>
              <w:ind w:left="1049" w:hanging="329"/>
              <w:jc w:val="both"/>
              <w:textAlignment w:val="baseline"/>
              <w:rPr>
                <w:rFonts w:eastAsia="宋体"/>
                <w:lang w:val="en-GB" w:eastAsia="zh-CN"/>
              </w:rPr>
            </w:pPr>
            <w:r w:rsidRPr="003D1268">
              <w:rPr>
                <w:rFonts w:eastAsia="宋体"/>
                <w:lang w:val="en-GB" w:eastAsia="zh-CN"/>
              </w:rPr>
              <w:t xml:space="preserve">Note: there shall be no negative impact to legacy UEs, unless significant benefits are shown </w:t>
            </w:r>
          </w:p>
          <w:p w14:paraId="6FE65AA9" w14:textId="294689B4" w:rsidR="003A73DB" w:rsidRPr="00BC4E1A" w:rsidRDefault="003A73DB">
            <w:pPr>
              <w:numPr>
                <w:ilvl w:val="0"/>
                <w:numId w:val="47"/>
              </w:numPr>
              <w:overflowPunct w:val="0"/>
              <w:autoSpaceDE w:val="0"/>
              <w:autoSpaceDN w:val="0"/>
              <w:adjustRightInd w:val="0"/>
              <w:spacing w:beforeLines="50" w:before="120" w:afterLines="50" w:after="120"/>
              <w:jc w:val="both"/>
              <w:textAlignment w:val="baseline"/>
              <w:rPr>
                <w:rFonts w:eastAsiaTheme="minorEastAsia"/>
                <w:lang w:val="en-GB" w:eastAsia="zh-CN"/>
              </w:rPr>
            </w:pPr>
            <w:r w:rsidRPr="003D1268">
              <w:rPr>
                <w:rFonts w:eastAsia="宋体"/>
                <w:lang w:val="en-GB" w:eastAsia="en-GB"/>
              </w:rPr>
              <w:t>Specify the corresponding core requirements, for the above features [RAN4].</w:t>
            </w:r>
          </w:p>
        </w:tc>
      </w:tr>
    </w:tbl>
    <w:p w14:paraId="72CFE97A" w14:textId="7E4D15C8" w:rsidR="007F59B2" w:rsidRPr="007F59B2"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en-GB"/>
        </w:rPr>
        <w:t xml:space="preserve">Discussion </w:t>
      </w:r>
    </w:p>
    <w:p w14:paraId="1500C09D" w14:textId="440A3BA4" w:rsidR="00DE5249" w:rsidRDefault="00DC0092">
      <w:pPr>
        <w:spacing w:before="120" w:after="120"/>
        <w:jc w:val="both"/>
        <w:rPr>
          <w:rFonts w:eastAsiaTheme="minorEastAsia"/>
          <w:lang w:val="fr-FR" w:eastAsia="zh-CN"/>
        </w:rPr>
        <w:sectPr w:rsidR="00DE5249" w:rsidSect="009E5041">
          <w:type w:val="continuous"/>
          <w:pgSz w:w="11906" w:h="16838"/>
          <w:pgMar w:top="993" w:right="1418" w:bottom="1418" w:left="1418" w:header="709" w:footer="709" w:gutter="0"/>
          <w:cols w:space="708"/>
          <w:docGrid w:linePitch="360"/>
        </w:sectPr>
      </w:pPr>
      <w:r>
        <w:rPr>
          <w:rFonts w:eastAsia="宋体"/>
          <w:lang w:val="fr-FR" w:eastAsia="zh-CN"/>
        </w:rPr>
        <w:t>A</w:t>
      </w:r>
      <w:r>
        <w:rPr>
          <w:rFonts w:eastAsia="宋体" w:hint="eastAsia"/>
          <w:lang w:val="fr-FR" w:eastAsia="zh-CN"/>
        </w:rPr>
        <w:t>daptation</w:t>
      </w:r>
      <w:r>
        <w:rPr>
          <w:rFonts w:eastAsia="宋体"/>
          <w:lang w:val="fr-FR" w:eastAsia="zh-CN"/>
        </w:rPr>
        <w:t xml:space="preserve"> </w:t>
      </w:r>
      <w:r>
        <w:rPr>
          <w:rFonts w:eastAsia="宋体" w:hint="eastAsia"/>
          <w:lang w:val="fr-FR" w:eastAsia="zh-CN"/>
        </w:rPr>
        <w:t>of</w:t>
      </w:r>
      <w:r>
        <w:rPr>
          <w:rFonts w:eastAsia="宋体"/>
          <w:lang w:val="fr-FR" w:eastAsia="zh-CN"/>
        </w:rPr>
        <w:t xml:space="preserve"> common signal/channel</w:t>
      </w:r>
      <w:r w:rsidRPr="00C96FFD">
        <w:rPr>
          <w:rFonts w:eastAsia="宋体"/>
          <w:lang w:val="fr-FR" w:eastAsia="zh-CN"/>
        </w:rPr>
        <w:t xml:space="preserve"> has already been discussed </w:t>
      </w:r>
      <w:r>
        <w:rPr>
          <w:rFonts w:eastAsia="宋体"/>
          <w:lang w:val="fr-FR" w:eastAsia="zh-CN"/>
        </w:rPr>
        <w:t>in R18 NES SI</w:t>
      </w:r>
      <w:r w:rsidR="005A2981">
        <w:rPr>
          <w:rFonts w:eastAsia="宋体"/>
          <w:lang w:val="fr-FR" w:eastAsia="zh-CN"/>
        </w:rPr>
        <w:t xml:space="preserve"> </w:t>
      </w:r>
      <w:r w:rsidR="00BD3245" w:rsidRPr="007C09D4">
        <w:rPr>
          <w:rFonts w:eastAsia="宋体"/>
        </w:rPr>
        <w:fldChar w:fldCharType="begin"/>
      </w:r>
      <w:r w:rsidR="00BD3245">
        <w:rPr>
          <w:rFonts w:eastAsia="宋体"/>
          <w:lang w:val="fr-FR" w:eastAsia="zh-CN"/>
        </w:rPr>
        <w:instrText xml:space="preserve"> REF _Ref158219413 \n \h </w:instrText>
      </w:r>
      <w:r w:rsidR="00BD3245" w:rsidRPr="007C09D4">
        <w:rPr>
          <w:rFonts w:eastAsia="宋体"/>
        </w:rPr>
      </w:r>
      <w:r w:rsidR="00BD3245" w:rsidRPr="007C09D4">
        <w:rPr>
          <w:rFonts w:eastAsia="宋体"/>
          <w:lang w:val="fr-FR" w:eastAsia="zh-CN"/>
        </w:rPr>
        <w:fldChar w:fldCharType="separate"/>
      </w:r>
      <w:r w:rsidR="00702F4C">
        <w:rPr>
          <w:rFonts w:eastAsia="宋体"/>
          <w:lang w:val="fr-FR" w:eastAsia="zh-CN"/>
        </w:rPr>
        <w:t>[2]</w:t>
      </w:r>
      <w:r w:rsidR="00BD3245" w:rsidRPr="007C09D4">
        <w:rPr>
          <w:rFonts w:eastAsia="宋体"/>
        </w:rPr>
        <w:fldChar w:fldCharType="end"/>
      </w:r>
      <w:r>
        <w:rPr>
          <w:rFonts w:eastAsia="宋体"/>
          <w:lang w:val="fr-FR" w:eastAsia="zh-CN"/>
        </w:rPr>
        <w:t>.</w:t>
      </w:r>
      <w:r w:rsidRPr="00C96FFD">
        <w:rPr>
          <w:rFonts w:eastAsia="宋体"/>
          <w:lang w:val="fr-FR" w:eastAsia="zh-CN"/>
        </w:rPr>
        <w:t xml:space="preserve"> Network energy saving can be realized by varying the periodicity and/or changing a transmission pattern (when applicable) of downlink common and broadcast signals, such as SSB/SI/paging/cell common PDCCH, and/or flexibly varying the periodicity of uplink random access opportunities.</w:t>
      </w:r>
      <w:r>
        <w:rPr>
          <w:rFonts w:eastAsia="宋体"/>
          <w:lang w:val="fr-FR" w:eastAsia="zh-CN"/>
        </w:rPr>
        <w:t xml:space="preserve"> </w:t>
      </w:r>
      <w:r w:rsidR="00E40EBA" w:rsidRPr="00E40EBA">
        <w:rPr>
          <w:rFonts w:eastAsiaTheme="minorEastAsia"/>
          <w:lang w:val="fr-FR" w:eastAsia="zh-CN"/>
        </w:rPr>
        <w:t xml:space="preserve">In this section, SSB adaptation, PRACH adaptation and paging adaptation </w:t>
      </w:r>
      <w:r w:rsidR="00BC4E1A">
        <w:rPr>
          <w:rFonts w:eastAsiaTheme="minorEastAsia"/>
          <w:lang w:val="fr-FR" w:eastAsia="zh-CN"/>
        </w:rPr>
        <w:t>will be</w:t>
      </w:r>
      <w:r w:rsidR="00BC4E1A" w:rsidRPr="00E40EBA">
        <w:rPr>
          <w:rFonts w:eastAsiaTheme="minorEastAsia"/>
          <w:lang w:val="fr-FR" w:eastAsia="zh-CN"/>
        </w:rPr>
        <w:t xml:space="preserve"> </w:t>
      </w:r>
      <w:r w:rsidR="00E40EBA" w:rsidRPr="00E40EBA">
        <w:rPr>
          <w:rFonts w:eastAsiaTheme="minorEastAsia"/>
          <w:lang w:val="fr-FR" w:eastAsia="zh-CN"/>
        </w:rPr>
        <w:t xml:space="preserve">discussed </w:t>
      </w:r>
      <w:r w:rsidR="00BC4E1A">
        <w:rPr>
          <w:rFonts w:eastAsiaTheme="minorEastAsia"/>
          <w:lang w:val="fr-FR" w:eastAsia="zh-CN"/>
        </w:rPr>
        <w:t>respectively</w:t>
      </w:r>
      <w:r w:rsidR="005A2981">
        <w:rPr>
          <w:rFonts w:eastAsiaTheme="minorEastAsia"/>
          <w:lang w:val="fr-FR" w:eastAsia="zh-CN"/>
        </w:rPr>
        <w:t xml:space="preserve"> </w:t>
      </w:r>
      <w:r w:rsidR="0015465D" w:rsidRPr="007C09D4">
        <w:rPr>
          <w:rFonts w:eastAsiaTheme="minorEastAsia"/>
        </w:rPr>
        <w:fldChar w:fldCharType="begin"/>
      </w:r>
      <w:r w:rsidR="0015465D">
        <w:rPr>
          <w:rFonts w:eastAsiaTheme="minorEastAsia"/>
          <w:lang w:val="fr-FR" w:eastAsia="zh-CN"/>
        </w:rPr>
        <w:instrText xml:space="preserve"> REF _Ref158219413 \n \h </w:instrText>
      </w:r>
      <w:r w:rsidR="0015465D" w:rsidRPr="007C09D4">
        <w:rPr>
          <w:rFonts w:eastAsiaTheme="minorEastAsia"/>
        </w:rPr>
      </w:r>
      <w:r w:rsidR="0015465D" w:rsidRPr="007C09D4">
        <w:rPr>
          <w:rFonts w:eastAsiaTheme="minorEastAsia"/>
          <w:lang w:val="fr-FR" w:eastAsia="zh-CN"/>
        </w:rPr>
        <w:fldChar w:fldCharType="separate"/>
      </w:r>
      <w:r w:rsidR="00702F4C">
        <w:rPr>
          <w:rFonts w:eastAsiaTheme="minorEastAsia"/>
          <w:lang w:val="fr-FR" w:eastAsia="zh-CN"/>
        </w:rPr>
        <w:t>[2]</w:t>
      </w:r>
      <w:r w:rsidR="0015465D" w:rsidRPr="007C09D4">
        <w:rPr>
          <w:rFonts w:eastAsiaTheme="minorEastAsia"/>
        </w:rPr>
        <w:fldChar w:fldCharType="end"/>
      </w:r>
      <w:r w:rsidR="00E40EBA" w:rsidRPr="00E40EBA">
        <w:rPr>
          <w:rFonts w:eastAsiaTheme="minorEastAsia"/>
          <w:lang w:val="fr-FR" w:eastAsia="zh-CN"/>
        </w:rPr>
        <w:t>.</w:t>
      </w:r>
    </w:p>
    <w:p w14:paraId="42937808" w14:textId="0C54F7C6" w:rsidR="00807C08" w:rsidRDefault="005D2B1A" w:rsidP="00807C08">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lastRenderedPageBreak/>
        <w:t>Adaptation of SSB in time domain</w:t>
      </w:r>
    </w:p>
    <w:p w14:paraId="583DC99F" w14:textId="327CB1BE" w:rsidR="00256177" w:rsidRPr="00601C62" w:rsidRDefault="00247774">
      <w:pPr>
        <w:spacing w:before="120" w:after="120"/>
        <w:jc w:val="both"/>
        <w:rPr>
          <w:rFonts w:eastAsiaTheme="minorEastAsia"/>
          <w:b/>
          <w:i/>
          <w:lang w:val="fr-FR" w:eastAsia="zh-CN"/>
        </w:rPr>
      </w:pPr>
      <w:r>
        <w:rPr>
          <w:rFonts w:eastAsia="宋体"/>
          <w:lang w:val="fr-FR" w:eastAsia="zh-CN"/>
        </w:rPr>
        <w:t xml:space="preserve">In current spec, </w:t>
      </w:r>
      <w:r w:rsidR="00F83DB6" w:rsidRPr="00F83DB6">
        <w:rPr>
          <w:rFonts w:eastAsia="宋体"/>
          <w:lang w:val="fr-FR" w:eastAsia="zh-CN"/>
        </w:rPr>
        <w:t>SSB configuration related changes</w:t>
      </w:r>
      <w:r w:rsidR="004637CA">
        <w:rPr>
          <w:rFonts w:eastAsia="宋体"/>
          <w:lang w:val="fr-FR" w:eastAsia="zh-CN"/>
        </w:rPr>
        <w:t xml:space="preserve"> such as SSB periodicity and actually transimitted SSB </w:t>
      </w:r>
      <w:r w:rsidR="00640A22">
        <w:rPr>
          <w:rFonts w:eastAsia="宋体"/>
          <w:lang w:val="fr-FR" w:eastAsia="zh-CN"/>
        </w:rPr>
        <w:t>i</w:t>
      </w:r>
      <w:r w:rsidR="004637CA">
        <w:rPr>
          <w:rFonts w:eastAsia="宋体"/>
          <w:lang w:val="fr-FR" w:eastAsia="zh-CN"/>
        </w:rPr>
        <w:t>ndex</w:t>
      </w:r>
      <w:r w:rsidR="00F83DB6" w:rsidRPr="00F83DB6">
        <w:rPr>
          <w:rFonts w:eastAsia="宋体"/>
          <w:lang w:val="fr-FR" w:eastAsia="zh-CN"/>
        </w:rPr>
        <w:t xml:space="preserve"> can be </w:t>
      </w:r>
      <w:r>
        <w:rPr>
          <w:rFonts w:eastAsia="宋体"/>
          <w:lang w:val="fr-FR" w:eastAsia="zh-CN"/>
        </w:rPr>
        <w:t>indicated</w:t>
      </w:r>
      <w:r w:rsidRPr="00F83DB6">
        <w:rPr>
          <w:rFonts w:eastAsia="宋体"/>
          <w:lang w:val="fr-FR" w:eastAsia="zh-CN"/>
        </w:rPr>
        <w:t xml:space="preserve"> </w:t>
      </w:r>
      <w:r w:rsidR="00F83DB6" w:rsidRPr="00F83DB6">
        <w:rPr>
          <w:rFonts w:eastAsia="宋体"/>
          <w:lang w:val="fr-FR" w:eastAsia="zh-CN"/>
        </w:rPr>
        <w:t>via SIB</w:t>
      </w:r>
      <w:r>
        <w:rPr>
          <w:rFonts w:eastAsia="宋体"/>
          <w:lang w:val="fr-FR" w:eastAsia="zh-CN"/>
        </w:rPr>
        <w:t xml:space="preserve"> for idle/connected UEs</w:t>
      </w:r>
      <w:r w:rsidR="00F83DB6" w:rsidRPr="00F83DB6">
        <w:rPr>
          <w:rFonts w:eastAsia="宋体"/>
          <w:lang w:val="fr-FR" w:eastAsia="zh-CN"/>
        </w:rPr>
        <w:t xml:space="preserve">, </w:t>
      </w:r>
      <w:r>
        <w:rPr>
          <w:rFonts w:eastAsia="宋体"/>
          <w:lang w:val="fr-FR" w:eastAsia="zh-CN"/>
        </w:rPr>
        <w:t>or via RRC message for connected UEs</w:t>
      </w:r>
      <w:r w:rsidR="004E6D86">
        <w:rPr>
          <w:rFonts w:eastAsia="宋体" w:hint="eastAsia"/>
          <w:lang w:val="fr-FR" w:eastAsia="zh-CN"/>
        </w:rPr>
        <w:t>,</w:t>
      </w:r>
      <w:r w:rsidR="004E6D86">
        <w:rPr>
          <w:rFonts w:eastAsia="宋体"/>
          <w:lang w:val="fr-FR" w:eastAsia="zh-CN"/>
        </w:rPr>
        <w:t xml:space="preserve"> which means the e</w:t>
      </w:r>
      <w:r w:rsidR="004E6D86" w:rsidRPr="004E6D86">
        <w:rPr>
          <w:rFonts w:eastAsia="宋体"/>
          <w:lang w:val="fr-FR" w:eastAsia="zh-CN"/>
        </w:rPr>
        <w:t>xisting mechanisms already enable SSB configuration updates.</w:t>
      </w:r>
      <w:r w:rsidR="004637CA">
        <w:rPr>
          <w:rFonts w:eastAsia="宋体"/>
          <w:lang w:val="fr-FR" w:eastAsia="zh-CN"/>
        </w:rPr>
        <w:t xml:space="preserve"> </w:t>
      </w:r>
      <w:r w:rsidR="004B758C" w:rsidRPr="004B758C">
        <w:rPr>
          <w:rFonts w:eastAsia="宋体"/>
          <w:lang w:val="fr-FR" w:eastAsia="zh-CN"/>
        </w:rPr>
        <w:t xml:space="preserve">If it is desired to achieve a more dynamic </w:t>
      </w:r>
      <w:r w:rsidR="001E559C">
        <w:rPr>
          <w:rFonts w:eastAsia="宋体"/>
          <w:lang w:val="fr-FR" w:eastAsia="zh-CN"/>
        </w:rPr>
        <w:t xml:space="preserve">and fast </w:t>
      </w:r>
      <w:r w:rsidR="00BB0658">
        <w:rPr>
          <w:rFonts w:eastAsia="宋体"/>
          <w:lang w:val="fr-FR" w:eastAsia="zh-CN"/>
        </w:rPr>
        <w:t>adapation</w:t>
      </w:r>
      <w:r w:rsidR="004B758C" w:rsidRPr="004B758C">
        <w:rPr>
          <w:rFonts w:eastAsia="宋体"/>
          <w:lang w:val="fr-FR" w:eastAsia="zh-CN"/>
        </w:rPr>
        <w:t xml:space="preserve"> of the SSB-related parameters, </w:t>
      </w:r>
      <w:r w:rsidR="00601C62">
        <w:rPr>
          <w:rFonts w:eastAsia="宋体" w:hint="eastAsia"/>
          <w:lang w:val="fr-FR" w:eastAsia="zh-CN"/>
        </w:rPr>
        <w:t>t</w:t>
      </w:r>
      <w:r w:rsidR="00640A22" w:rsidRPr="000A2448">
        <w:rPr>
          <w:rFonts w:eastAsia="宋体"/>
          <w:lang w:val="fr-FR" w:eastAsia="zh-CN"/>
        </w:rPr>
        <w:t>he target scenario and benefits of fast SSB adaptation should be further clarified</w:t>
      </w:r>
      <w:r w:rsidR="00640A22" w:rsidRPr="004B758C" w:rsidDel="00640A22">
        <w:rPr>
          <w:rFonts w:eastAsia="宋体"/>
          <w:lang w:val="fr-FR" w:eastAsia="zh-CN"/>
        </w:rPr>
        <w:t xml:space="preserve"> </w:t>
      </w:r>
      <w:r w:rsidR="00531BA5">
        <w:rPr>
          <w:rFonts w:eastAsia="宋体"/>
          <w:lang w:val="fr-FR" w:eastAsia="zh-CN"/>
        </w:rPr>
        <w:t>.</w:t>
      </w:r>
    </w:p>
    <w:p w14:paraId="4E93F894" w14:textId="54BF270E" w:rsidR="00640A22" w:rsidRDefault="00640A22" w:rsidP="002F2425">
      <w:pPr>
        <w:spacing w:before="120" w:after="120"/>
        <w:jc w:val="both"/>
        <w:rPr>
          <w:rFonts w:eastAsia="宋体"/>
          <w:lang w:val="fr-FR" w:eastAsia="zh-CN"/>
        </w:rPr>
      </w:pPr>
      <w:r>
        <w:rPr>
          <w:rFonts w:eastAsia="宋体"/>
          <w:lang w:val="fr-FR" w:eastAsia="zh-CN"/>
        </w:rPr>
        <w:t>For analyzing the applicable scenario</w:t>
      </w:r>
      <w:r>
        <w:rPr>
          <w:rFonts w:eastAsia="宋体" w:hint="eastAsia"/>
          <w:lang w:val="fr-FR" w:eastAsia="zh-CN"/>
        </w:rPr>
        <w:t>s</w:t>
      </w:r>
      <w:r>
        <w:rPr>
          <w:rFonts w:eastAsia="宋体"/>
          <w:lang w:val="fr-FR" w:eastAsia="zh-CN"/>
        </w:rPr>
        <w:t xml:space="preserve"> of the fast </w:t>
      </w:r>
      <w:r w:rsidR="00610404" w:rsidRPr="00610404">
        <w:rPr>
          <w:rFonts w:eastAsia="宋体"/>
          <w:lang w:val="fr-FR" w:eastAsia="zh-CN"/>
        </w:rPr>
        <w:t>SSB adaptation</w:t>
      </w:r>
      <w:r>
        <w:rPr>
          <w:rFonts w:eastAsia="宋体"/>
          <w:lang w:val="fr-FR" w:eastAsia="zh-CN"/>
        </w:rPr>
        <w:t>, the following cases are considered</w:t>
      </w:r>
    </w:p>
    <w:p w14:paraId="5877343A" w14:textId="16476EC2" w:rsidR="006A4270" w:rsidRPr="003D1268" w:rsidRDefault="006A4270" w:rsidP="00640A22">
      <w:pPr>
        <w:pStyle w:val="a8"/>
        <w:numPr>
          <w:ilvl w:val="0"/>
          <w:numId w:val="53"/>
        </w:numPr>
        <w:spacing w:after="0"/>
        <w:rPr>
          <w:rFonts w:eastAsia="宋体"/>
          <w:lang w:val="fr-FR" w:eastAsia="zh-CN"/>
        </w:rPr>
      </w:pPr>
      <w:r w:rsidRPr="00601C62">
        <w:rPr>
          <w:rFonts w:eastAsia="宋体"/>
          <w:lang w:val="fr-FR" w:eastAsia="zh-CN"/>
        </w:rPr>
        <w:t>Case #0: UE which has not initially accessed to the network</w:t>
      </w:r>
      <w:r w:rsidRPr="003D1268">
        <w:rPr>
          <w:rFonts w:eastAsia="宋体"/>
          <w:lang w:val="fr-FR" w:eastAsia="zh-CN"/>
        </w:rPr>
        <w:t xml:space="preserve"> </w:t>
      </w:r>
    </w:p>
    <w:p w14:paraId="79113872" w14:textId="6AB3D169" w:rsidR="00640A22" w:rsidRPr="003D1268" w:rsidRDefault="00640A22">
      <w:pPr>
        <w:pStyle w:val="a8"/>
        <w:numPr>
          <w:ilvl w:val="0"/>
          <w:numId w:val="53"/>
        </w:numPr>
        <w:spacing w:before="0" w:after="0"/>
        <w:rPr>
          <w:rFonts w:eastAsia="宋体"/>
          <w:lang w:val="fr-FR" w:eastAsia="zh-CN"/>
        </w:rPr>
      </w:pPr>
      <w:r w:rsidRPr="003D1268">
        <w:rPr>
          <w:rFonts w:eastAsia="宋体"/>
          <w:lang w:val="fr-FR" w:eastAsia="zh-CN"/>
        </w:rPr>
        <w:t>Case #1: UE in idle/inactive state</w:t>
      </w:r>
    </w:p>
    <w:p w14:paraId="24AF56D7" w14:textId="30794B29" w:rsidR="00640A22" w:rsidRPr="003D1268" w:rsidRDefault="00640A22">
      <w:pPr>
        <w:pStyle w:val="a8"/>
        <w:numPr>
          <w:ilvl w:val="0"/>
          <w:numId w:val="53"/>
        </w:numPr>
        <w:spacing w:before="0" w:after="0"/>
        <w:rPr>
          <w:rFonts w:eastAsia="宋体"/>
          <w:lang w:val="fr-FR" w:eastAsia="zh-CN"/>
        </w:rPr>
      </w:pPr>
      <w:r w:rsidRPr="003D1268">
        <w:rPr>
          <w:rFonts w:eastAsia="宋体"/>
          <w:lang w:val="fr-FR" w:eastAsia="zh-CN"/>
        </w:rPr>
        <w:t>Case #2: UE in connected state, and SSB adaptation in PCell</w:t>
      </w:r>
    </w:p>
    <w:p w14:paraId="1FB9AE76" w14:textId="278E545B" w:rsidR="00640A22" w:rsidRPr="003D1268" w:rsidRDefault="00640A22">
      <w:pPr>
        <w:pStyle w:val="a8"/>
        <w:numPr>
          <w:ilvl w:val="0"/>
          <w:numId w:val="53"/>
        </w:numPr>
        <w:spacing w:before="0"/>
        <w:rPr>
          <w:rFonts w:eastAsia="宋体"/>
          <w:lang w:val="fr-FR" w:eastAsia="zh-CN"/>
        </w:rPr>
      </w:pPr>
      <w:r w:rsidRPr="003D1268">
        <w:rPr>
          <w:rFonts w:eastAsia="宋体"/>
          <w:lang w:val="fr-FR" w:eastAsia="zh-CN"/>
        </w:rPr>
        <w:t xml:space="preserve">Case #3: UE in connected state, and SSB adaptation in </w:t>
      </w:r>
      <w:r w:rsidR="006A4270" w:rsidRPr="003D1268">
        <w:rPr>
          <w:rFonts w:eastAsia="宋体"/>
          <w:lang w:val="fr-FR" w:eastAsia="zh-CN"/>
        </w:rPr>
        <w:t>S</w:t>
      </w:r>
      <w:r w:rsidRPr="003D1268">
        <w:rPr>
          <w:rFonts w:eastAsia="宋体"/>
          <w:lang w:val="fr-FR" w:eastAsia="zh-CN"/>
        </w:rPr>
        <w:t>Cell</w:t>
      </w:r>
    </w:p>
    <w:p w14:paraId="4092482F" w14:textId="7C8144B0" w:rsidR="00995FDE" w:rsidRDefault="006A4270" w:rsidP="006A4270">
      <w:pPr>
        <w:spacing w:before="120" w:after="120"/>
        <w:jc w:val="both"/>
        <w:rPr>
          <w:rFonts w:eastAsia="宋体"/>
          <w:lang w:val="fr-FR" w:eastAsia="zh-CN"/>
        </w:rPr>
      </w:pPr>
      <w:r>
        <w:rPr>
          <w:rFonts w:eastAsia="宋体"/>
          <w:lang w:val="fr-FR" w:eastAsia="zh-CN"/>
        </w:rPr>
        <w:t xml:space="preserve">For case #0, the </w:t>
      </w:r>
      <w:r w:rsidR="00995FDE">
        <w:rPr>
          <w:rFonts w:eastAsia="宋体"/>
          <w:lang w:val="fr-FR" w:eastAsia="zh-CN"/>
        </w:rPr>
        <w:t>initial access UEs</w:t>
      </w:r>
      <w:r>
        <w:rPr>
          <w:rFonts w:eastAsia="宋体"/>
          <w:lang w:val="fr-FR" w:eastAsia="zh-CN"/>
        </w:rPr>
        <w:t xml:space="preserve"> will assume </w:t>
      </w:r>
      <w:r w:rsidR="00995FDE">
        <w:rPr>
          <w:rFonts w:eastAsia="宋体"/>
          <w:lang w:val="fr-FR" w:eastAsia="zh-CN"/>
        </w:rPr>
        <w:t xml:space="preserve">SSB transmission period </w:t>
      </w:r>
      <w:r>
        <w:rPr>
          <w:rFonts w:eastAsia="宋体"/>
          <w:lang w:val="fr-FR" w:eastAsia="zh-CN"/>
        </w:rPr>
        <w:t>equal to</w:t>
      </w:r>
      <w:r w:rsidR="00FF0A3B">
        <w:rPr>
          <w:rFonts w:eastAsia="宋体"/>
          <w:lang w:val="fr-FR" w:eastAsia="zh-CN"/>
        </w:rPr>
        <w:t xml:space="preserve"> 20ms</w:t>
      </w:r>
      <w:r w:rsidR="00995FDE">
        <w:rPr>
          <w:rFonts w:eastAsia="宋体"/>
          <w:lang w:val="fr-FR" w:eastAsia="zh-CN"/>
        </w:rPr>
        <w:t xml:space="preserve">. If SSB transmission could be adapted, initial access UEs cannot access the cell with SSB adaptation, thus it would </w:t>
      </w:r>
      <w:r w:rsidR="00995FDE" w:rsidRPr="00256177">
        <w:rPr>
          <w:rFonts w:eastAsia="宋体"/>
          <w:lang w:val="fr-FR" w:eastAsia="zh-CN"/>
        </w:rPr>
        <w:t>affect the performance of the initial access</w:t>
      </w:r>
      <w:r w:rsidR="00995FDE">
        <w:rPr>
          <w:rFonts w:eastAsia="宋体"/>
          <w:lang w:val="fr-FR" w:eastAsia="zh-CN"/>
        </w:rPr>
        <w:t>.</w:t>
      </w:r>
    </w:p>
    <w:p w14:paraId="50F222B9" w14:textId="3E3BE151" w:rsidR="004C2C14" w:rsidRPr="00DC577B" w:rsidRDefault="00DC577B" w:rsidP="00DC577B">
      <w:pPr>
        <w:pStyle w:val="a8"/>
        <w:rPr>
          <w:rFonts w:eastAsia="宋体"/>
          <w:b/>
          <w:i/>
          <w:lang w:val="en-US"/>
        </w:rPr>
      </w:pPr>
      <w:bookmarkStart w:id="6" w:name="_Ref159259201"/>
      <w:r w:rsidRPr="00DC577B">
        <w:rPr>
          <w:b/>
          <w:i/>
        </w:rPr>
        <w:t xml:space="preserve">Proposal </w:t>
      </w:r>
      <w:r w:rsidRPr="00DC577B">
        <w:rPr>
          <w:b/>
          <w:i/>
        </w:rPr>
        <w:fldChar w:fldCharType="begin"/>
      </w:r>
      <w:r w:rsidRPr="00DC577B">
        <w:rPr>
          <w:b/>
          <w:i/>
        </w:rPr>
        <w:instrText xml:space="preserve"> SEQ Proposal \* ARABIC </w:instrText>
      </w:r>
      <w:r w:rsidRPr="00DC577B">
        <w:rPr>
          <w:b/>
          <w:i/>
        </w:rPr>
        <w:fldChar w:fldCharType="separate"/>
      </w:r>
      <w:r w:rsidR="00702F4C">
        <w:rPr>
          <w:b/>
          <w:i/>
          <w:noProof/>
        </w:rPr>
        <w:t>1</w:t>
      </w:r>
      <w:r w:rsidRPr="00DC577B">
        <w:rPr>
          <w:b/>
          <w:i/>
        </w:rPr>
        <w:fldChar w:fldCharType="end"/>
      </w:r>
      <w:r w:rsidR="004C2C14" w:rsidRPr="00DC577B">
        <w:rPr>
          <w:rFonts w:eastAsia="宋体"/>
          <w:b/>
          <w:i/>
          <w:lang w:val="en-US"/>
        </w:rPr>
        <w:t xml:space="preserve">: SSB adaptation </w:t>
      </w:r>
      <w:r w:rsidR="00F37D4F" w:rsidRPr="00DC577B">
        <w:rPr>
          <w:rFonts w:eastAsia="宋体"/>
          <w:b/>
          <w:i/>
          <w:lang w:val="en-US"/>
        </w:rPr>
        <w:t>should not affect</w:t>
      </w:r>
      <w:r w:rsidR="004C2C14" w:rsidRPr="00DC577B">
        <w:rPr>
          <w:rFonts w:eastAsia="宋体"/>
          <w:b/>
          <w:i/>
          <w:lang w:val="en-US"/>
        </w:rPr>
        <w:t xml:space="preserve"> the UE to</w:t>
      </w:r>
      <w:r w:rsidR="00F37D4F" w:rsidRPr="00DC577B">
        <w:rPr>
          <w:rFonts w:eastAsia="宋体"/>
          <w:b/>
          <w:i/>
          <w:lang w:val="en-US"/>
        </w:rPr>
        <w:t xml:space="preserve"> perform initial access</w:t>
      </w:r>
      <w:r w:rsidR="004C2C14" w:rsidRPr="00DC577B">
        <w:rPr>
          <w:rFonts w:eastAsia="宋体"/>
          <w:b/>
          <w:i/>
          <w:lang w:val="en-US"/>
        </w:rPr>
        <w:t>.</w:t>
      </w:r>
      <w:bookmarkEnd w:id="6"/>
    </w:p>
    <w:p w14:paraId="084C3F27" w14:textId="444D7F62" w:rsidR="00256177" w:rsidRDefault="006A4270" w:rsidP="002F2425">
      <w:pPr>
        <w:spacing w:before="120" w:after="120"/>
        <w:jc w:val="both"/>
        <w:rPr>
          <w:rFonts w:eastAsia="宋体"/>
          <w:lang w:val="fr-FR" w:eastAsia="zh-CN"/>
        </w:rPr>
      </w:pPr>
      <w:r>
        <w:rPr>
          <w:rFonts w:eastAsia="宋体"/>
          <w:lang w:val="fr-FR" w:eastAsia="zh-CN"/>
        </w:rPr>
        <w:t>For case#1, when</w:t>
      </w:r>
      <w:r w:rsidRPr="00256177">
        <w:rPr>
          <w:rFonts w:eastAsia="宋体"/>
          <w:lang w:val="fr-FR" w:eastAsia="zh-CN"/>
        </w:rPr>
        <w:t xml:space="preserve"> </w:t>
      </w:r>
      <w:r w:rsidR="00256177" w:rsidRPr="00256177">
        <w:rPr>
          <w:rFonts w:eastAsia="宋体"/>
          <w:lang w:val="fr-FR" w:eastAsia="zh-CN"/>
        </w:rPr>
        <w:t>UE</w:t>
      </w:r>
      <w:r>
        <w:rPr>
          <w:rFonts w:eastAsia="宋体"/>
          <w:lang w:val="fr-FR" w:eastAsia="zh-CN"/>
        </w:rPr>
        <w:t xml:space="preserve"> is </w:t>
      </w:r>
      <w:r w:rsidR="00995FDE">
        <w:rPr>
          <w:rFonts w:eastAsia="宋体"/>
          <w:lang w:val="fr-FR" w:eastAsia="zh-CN"/>
        </w:rPr>
        <w:t>in idle/inactive state after initial access</w:t>
      </w:r>
      <w:r w:rsidR="00256177" w:rsidRPr="00256177">
        <w:rPr>
          <w:rFonts w:eastAsia="宋体"/>
          <w:lang w:val="fr-FR" w:eastAsia="zh-CN"/>
        </w:rPr>
        <w:t xml:space="preserve">, </w:t>
      </w:r>
      <w:r w:rsidR="00995FDE">
        <w:rPr>
          <w:rFonts w:eastAsia="宋体"/>
          <w:lang w:val="fr-FR" w:eastAsia="zh-CN"/>
        </w:rPr>
        <w:t>SSB transmission pattern such as periodicity and actual transmitted SSB index can be updated and indicated by SIB1</w:t>
      </w:r>
      <w:r w:rsidR="00BE28DB">
        <w:rPr>
          <w:rFonts w:eastAsia="宋体"/>
          <w:lang w:val="fr-FR" w:eastAsia="zh-CN"/>
        </w:rPr>
        <w:t>, which means the semi-static SSB adaptation has been supported.</w:t>
      </w:r>
      <w:r w:rsidR="00995FDE">
        <w:rPr>
          <w:rFonts w:eastAsia="宋体"/>
          <w:lang w:val="fr-FR" w:eastAsia="zh-CN"/>
        </w:rPr>
        <w:t xml:space="preserve"> </w:t>
      </w:r>
      <w:r w:rsidR="00BE28DB">
        <w:rPr>
          <w:rFonts w:eastAsia="宋体"/>
          <w:lang w:val="fr-FR" w:eastAsia="zh-CN"/>
        </w:rPr>
        <w:t>It was argued that dynamic SSB adaptation can</w:t>
      </w:r>
      <w:r w:rsidR="00765ECF">
        <w:rPr>
          <w:rFonts w:eastAsia="宋体"/>
          <w:lang w:val="fr-FR" w:eastAsia="zh-CN"/>
        </w:rPr>
        <w:t xml:space="preserve"> reduce the latency of measurement and potential random access</w:t>
      </w:r>
      <w:r w:rsidR="00BE28DB">
        <w:rPr>
          <w:rFonts w:eastAsia="宋体"/>
          <w:lang w:val="fr-FR" w:eastAsia="zh-CN"/>
        </w:rPr>
        <w:t xml:space="preserve"> for the UEs</w:t>
      </w:r>
      <w:r w:rsidR="00765ECF">
        <w:rPr>
          <w:rFonts w:eastAsia="宋体"/>
          <w:lang w:val="fr-FR" w:eastAsia="zh-CN"/>
        </w:rPr>
        <w:t xml:space="preserve">. </w:t>
      </w:r>
      <w:r w:rsidR="00BE28DB">
        <w:rPr>
          <w:rFonts w:eastAsia="宋体"/>
          <w:lang w:val="fr-FR" w:eastAsia="zh-CN"/>
        </w:rPr>
        <w:t>However,</w:t>
      </w:r>
      <w:r w:rsidR="00765ECF">
        <w:rPr>
          <w:rFonts w:eastAsia="宋体"/>
          <w:lang w:val="fr-FR" w:eastAsia="zh-CN"/>
        </w:rPr>
        <w:t xml:space="preserve"> for UE</w:t>
      </w:r>
      <w:r w:rsidR="00BE28DB">
        <w:rPr>
          <w:rFonts w:eastAsia="宋体"/>
          <w:lang w:val="fr-FR" w:eastAsia="zh-CN"/>
        </w:rPr>
        <w:t>s</w:t>
      </w:r>
      <w:r w:rsidR="00765ECF">
        <w:rPr>
          <w:rFonts w:eastAsia="宋体"/>
          <w:lang w:val="fr-FR" w:eastAsia="zh-CN"/>
        </w:rPr>
        <w:t xml:space="preserve"> in idle/inactive, latency requirement is not essential</w:t>
      </w:r>
      <w:r w:rsidR="00BE28DB">
        <w:rPr>
          <w:rFonts w:eastAsia="宋体"/>
          <w:lang w:val="fr-FR" w:eastAsia="zh-CN"/>
        </w:rPr>
        <w:t>,</w:t>
      </w:r>
      <w:r w:rsidR="00765ECF">
        <w:rPr>
          <w:rFonts w:eastAsia="宋体"/>
          <w:lang w:val="fr-FR" w:eastAsia="zh-CN"/>
        </w:rPr>
        <w:t xml:space="preserve"> </w:t>
      </w:r>
      <w:r w:rsidR="00BE28DB">
        <w:rPr>
          <w:rFonts w:eastAsia="宋体"/>
          <w:lang w:val="fr-FR" w:eastAsia="zh-CN"/>
        </w:rPr>
        <w:t>such</w:t>
      </w:r>
      <w:r w:rsidR="00765ECF">
        <w:rPr>
          <w:rFonts w:eastAsia="宋体"/>
          <w:lang w:val="fr-FR" w:eastAsia="zh-CN"/>
        </w:rPr>
        <w:t xml:space="preserve"> </w:t>
      </w:r>
      <w:r w:rsidR="00394602">
        <w:rPr>
          <w:rFonts w:eastAsia="宋体"/>
          <w:lang w:val="fr-FR" w:eastAsia="zh-CN"/>
        </w:rPr>
        <w:t>motivation for</w:t>
      </w:r>
      <w:r w:rsidR="00256177" w:rsidRPr="00256177">
        <w:rPr>
          <w:rFonts w:eastAsia="宋体"/>
          <w:lang w:val="fr-FR" w:eastAsia="zh-CN"/>
        </w:rPr>
        <w:t xml:space="preserve"> fast SSB adaptation</w:t>
      </w:r>
      <w:r w:rsidR="00765ECF">
        <w:rPr>
          <w:rFonts w:eastAsia="宋体"/>
          <w:lang w:val="fr-FR" w:eastAsia="zh-CN"/>
        </w:rPr>
        <w:t xml:space="preserve"> </w:t>
      </w:r>
      <w:r w:rsidR="00394602">
        <w:rPr>
          <w:rFonts w:eastAsia="宋体"/>
          <w:lang w:val="fr-FR" w:eastAsia="zh-CN"/>
        </w:rPr>
        <w:t>is</w:t>
      </w:r>
      <w:r w:rsidR="00765ECF">
        <w:rPr>
          <w:rFonts w:eastAsia="宋体"/>
          <w:lang w:val="fr-FR" w:eastAsia="zh-CN"/>
        </w:rPr>
        <w:t xml:space="preserve"> not justified.</w:t>
      </w:r>
    </w:p>
    <w:p w14:paraId="62B35309" w14:textId="315050DE" w:rsidR="000A2448" w:rsidRPr="003D1268" w:rsidRDefault="00EE58C9" w:rsidP="000A2448">
      <w:pPr>
        <w:pStyle w:val="a8"/>
        <w:rPr>
          <w:rFonts w:eastAsia="宋体"/>
          <w:b/>
          <w:i/>
          <w:lang w:val="en-US"/>
        </w:rPr>
      </w:pPr>
      <w:bookmarkStart w:id="7" w:name="_Ref159257274"/>
      <w:bookmarkStart w:id="8" w:name="_Ref159251122"/>
      <w:r w:rsidRPr="007C09D4">
        <w:rPr>
          <w:b/>
          <w:i/>
        </w:rPr>
        <w:t xml:space="preserve">Observation </w:t>
      </w:r>
      <w:r w:rsidRPr="007C09D4">
        <w:rPr>
          <w:b/>
          <w:i/>
        </w:rPr>
        <w:fldChar w:fldCharType="begin"/>
      </w:r>
      <w:r w:rsidRPr="007C09D4">
        <w:rPr>
          <w:b/>
          <w:i/>
        </w:rPr>
        <w:instrText xml:space="preserve"> SEQ Observation \* ARABIC </w:instrText>
      </w:r>
      <w:r w:rsidRPr="007C09D4">
        <w:rPr>
          <w:b/>
          <w:i/>
        </w:rPr>
        <w:fldChar w:fldCharType="separate"/>
      </w:r>
      <w:r w:rsidR="00702F4C">
        <w:rPr>
          <w:b/>
          <w:i/>
          <w:noProof/>
        </w:rPr>
        <w:t>1</w:t>
      </w:r>
      <w:r w:rsidRPr="007C09D4">
        <w:rPr>
          <w:b/>
          <w:i/>
        </w:rPr>
        <w:fldChar w:fldCharType="end"/>
      </w:r>
      <w:r w:rsidR="000A2448" w:rsidRPr="003D1268">
        <w:rPr>
          <w:rFonts w:eastAsia="宋体"/>
          <w:b/>
          <w:i/>
          <w:lang w:val="en-US"/>
        </w:rPr>
        <w:t>: For idle/inactive UEs, the benefit of SSB adaptation is not clear.</w:t>
      </w:r>
      <w:bookmarkEnd w:id="7"/>
    </w:p>
    <w:bookmarkEnd w:id="8"/>
    <w:p w14:paraId="23A660EF" w14:textId="59E146BE" w:rsidR="006768DA" w:rsidRDefault="00C22FEC" w:rsidP="00C22FEC">
      <w:pPr>
        <w:spacing w:before="120" w:after="120"/>
        <w:jc w:val="both"/>
        <w:rPr>
          <w:rFonts w:eastAsia="宋体"/>
          <w:lang w:val="fr-FR" w:eastAsia="zh-CN"/>
        </w:rPr>
      </w:pPr>
      <w:r w:rsidRPr="00C22FEC">
        <w:rPr>
          <w:rFonts w:eastAsia="宋体"/>
          <w:lang w:val="fr-FR" w:eastAsia="zh-CN"/>
        </w:rPr>
        <w:t xml:space="preserve">For </w:t>
      </w:r>
      <w:r w:rsidR="004C2C14">
        <w:rPr>
          <w:rFonts w:eastAsia="宋体"/>
          <w:lang w:val="fr-FR" w:eastAsia="zh-CN"/>
        </w:rPr>
        <w:t>case#2,</w:t>
      </w:r>
      <w:r w:rsidR="00B20A87">
        <w:rPr>
          <w:rFonts w:eastAsia="宋体"/>
          <w:lang w:val="fr-FR" w:eastAsia="zh-CN"/>
        </w:rPr>
        <w:t xml:space="preserve"> </w:t>
      </w:r>
      <w:r w:rsidR="00807CF9">
        <w:rPr>
          <w:rFonts w:eastAsia="宋体"/>
          <w:lang w:val="fr-FR" w:eastAsia="zh-CN"/>
        </w:rPr>
        <w:t>similar</w:t>
      </w:r>
      <w:r w:rsidR="001B3127">
        <w:rPr>
          <w:rFonts w:eastAsia="宋体"/>
          <w:lang w:val="fr-FR" w:eastAsia="zh-CN"/>
        </w:rPr>
        <w:t xml:space="preserve"> to case#1</w:t>
      </w:r>
      <w:r w:rsidR="00807CF9">
        <w:rPr>
          <w:rFonts w:eastAsia="宋体"/>
          <w:lang w:val="fr-FR" w:eastAsia="zh-CN"/>
        </w:rPr>
        <w:t>, semi-static SSB adaptation is already supported</w:t>
      </w:r>
      <w:r w:rsidR="00807CF9" w:rsidRPr="00C22FEC">
        <w:rPr>
          <w:rFonts w:eastAsia="宋体"/>
          <w:lang w:val="fr-FR" w:eastAsia="zh-CN"/>
        </w:rPr>
        <w:t xml:space="preserve"> </w:t>
      </w:r>
      <w:r w:rsidR="00807CF9">
        <w:rPr>
          <w:rFonts w:eastAsia="宋体"/>
          <w:lang w:val="fr-FR" w:eastAsia="zh-CN"/>
        </w:rPr>
        <w:t>by SIB1. T</w:t>
      </w:r>
      <w:r w:rsidRPr="00C22FEC">
        <w:rPr>
          <w:rFonts w:eastAsia="宋体"/>
          <w:lang w:val="fr-FR" w:eastAsia="zh-CN"/>
        </w:rPr>
        <w:t xml:space="preserve">he motivation </w:t>
      </w:r>
      <w:r w:rsidR="004C2C14">
        <w:rPr>
          <w:rFonts w:eastAsia="宋体"/>
          <w:lang w:val="fr-FR" w:eastAsia="zh-CN"/>
        </w:rPr>
        <w:t xml:space="preserve">for the connected UE to fast adapt the </w:t>
      </w:r>
      <w:r w:rsidRPr="00C22FEC">
        <w:rPr>
          <w:rFonts w:eastAsia="宋体"/>
          <w:lang w:val="fr-FR" w:eastAsia="zh-CN"/>
        </w:rPr>
        <w:t xml:space="preserve">SSB </w:t>
      </w:r>
      <w:r w:rsidR="004C2C14">
        <w:rPr>
          <w:rFonts w:eastAsia="宋体"/>
          <w:lang w:val="fr-FR" w:eastAsia="zh-CN"/>
        </w:rPr>
        <w:t>transmission</w:t>
      </w:r>
      <w:r w:rsidR="004C2C14" w:rsidRPr="00C22FEC">
        <w:rPr>
          <w:rFonts w:eastAsia="宋体"/>
          <w:lang w:val="fr-FR" w:eastAsia="zh-CN"/>
        </w:rPr>
        <w:t xml:space="preserve"> </w:t>
      </w:r>
      <w:r w:rsidR="004C2C14">
        <w:rPr>
          <w:rFonts w:eastAsia="宋体"/>
          <w:lang w:val="fr-FR" w:eastAsia="zh-CN"/>
        </w:rPr>
        <w:t xml:space="preserve">on PCell </w:t>
      </w:r>
      <w:r w:rsidRPr="00C22FEC">
        <w:rPr>
          <w:rFonts w:eastAsia="宋体"/>
          <w:lang w:val="fr-FR" w:eastAsia="zh-CN"/>
        </w:rPr>
        <w:t>is unclear</w:t>
      </w:r>
      <w:r w:rsidR="004C2C14">
        <w:rPr>
          <w:rFonts w:eastAsia="宋体"/>
          <w:lang w:val="fr-FR" w:eastAsia="zh-CN"/>
        </w:rPr>
        <w:t xml:space="preserve"> neither</w:t>
      </w:r>
      <w:r w:rsidR="00052662">
        <w:rPr>
          <w:rFonts w:eastAsia="宋体"/>
          <w:lang w:val="fr-FR" w:eastAsia="zh-CN"/>
        </w:rPr>
        <w:t>.</w:t>
      </w:r>
    </w:p>
    <w:p w14:paraId="64DF8B12" w14:textId="1D5EAA2E" w:rsidR="0044091C" w:rsidRPr="003D1268" w:rsidRDefault="000A2448" w:rsidP="0044091C">
      <w:pPr>
        <w:pStyle w:val="a8"/>
        <w:rPr>
          <w:rFonts w:eastAsia="宋体"/>
          <w:b/>
          <w:i/>
          <w:lang w:val="en-US"/>
        </w:rPr>
      </w:pPr>
      <w:bookmarkStart w:id="9" w:name="_Ref159257276"/>
      <w:r w:rsidRPr="00F760AC">
        <w:rPr>
          <w:rFonts w:eastAsia="宋体"/>
          <w:b/>
          <w:i/>
        </w:rPr>
        <w:t xml:space="preserve">Observation </w:t>
      </w:r>
      <w:r w:rsidR="00EE58C9" w:rsidRPr="00F760AC">
        <w:rPr>
          <w:b/>
          <w:i/>
        </w:rPr>
        <w:fldChar w:fldCharType="begin"/>
      </w:r>
      <w:r w:rsidR="00EE58C9" w:rsidRPr="00F760AC">
        <w:rPr>
          <w:b/>
          <w:i/>
        </w:rPr>
        <w:instrText xml:space="preserve"> SEQ Observation \* ARABIC </w:instrText>
      </w:r>
      <w:r w:rsidR="00EE58C9" w:rsidRPr="00F760AC">
        <w:rPr>
          <w:b/>
          <w:i/>
        </w:rPr>
        <w:fldChar w:fldCharType="separate"/>
      </w:r>
      <w:r w:rsidR="00702F4C">
        <w:rPr>
          <w:b/>
          <w:i/>
          <w:noProof/>
        </w:rPr>
        <w:t>2</w:t>
      </w:r>
      <w:r w:rsidR="00EE58C9" w:rsidRPr="00F760AC">
        <w:rPr>
          <w:b/>
          <w:i/>
        </w:rPr>
        <w:fldChar w:fldCharType="end"/>
      </w:r>
      <w:r w:rsidR="0044091C" w:rsidRPr="00601C62">
        <w:rPr>
          <w:rFonts w:eastAsia="宋体"/>
          <w:b/>
          <w:i/>
          <w:lang w:val="en-US"/>
        </w:rPr>
        <w:t>: For connected UE</w:t>
      </w:r>
      <w:r w:rsidR="0044091C" w:rsidRPr="003D1268">
        <w:rPr>
          <w:rFonts w:eastAsia="宋体"/>
          <w:b/>
          <w:i/>
          <w:lang w:val="en-US"/>
        </w:rPr>
        <w:t xml:space="preserve">s, </w:t>
      </w:r>
      <w:r w:rsidRPr="003D1268">
        <w:rPr>
          <w:rFonts w:eastAsia="宋体"/>
          <w:b/>
          <w:i/>
          <w:lang w:val="en-US"/>
        </w:rPr>
        <w:t xml:space="preserve">the benefit of </w:t>
      </w:r>
      <w:r w:rsidR="0044091C" w:rsidRPr="003D1268">
        <w:rPr>
          <w:rFonts w:eastAsia="宋体"/>
          <w:b/>
          <w:i/>
          <w:lang w:val="en-US"/>
        </w:rPr>
        <w:t xml:space="preserve">SSB adaptation on </w:t>
      </w:r>
      <w:proofErr w:type="spellStart"/>
      <w:r w:rsidR="0044091C" w:rsidRPr="003D1268">
        <w:rPr>
          <w:rFonts w:eastAsia="宋体"/>
          <w:b/>
          <w:i/>
          <w:lang w:val="en-US"/>
        </w:rPr>
        <w:t>PCell</w:t>
      </w:r>
      <w:proofErr w:type="spellEnd"/>
      <w:r w:rsidR="0044091C" w:rsidRPr="003D1268">
        <w:rPr>
          <w:rFonts w:eastAsia="宋体"/>
          <w:b/>
          <w:i/>
          <w:lang w:val="en-US"/>
        </w:rPr>
        <w:t xml:space="preserve"> </w:t>
      </w:r>
      <w:r w:rsidRPr="003D1268">
        <w:rPr>
          <w:rFonts w:eastAsia="宋体"/>
          <w:b/>
          <w:i/>
          <w:lang w:val="en-US"/>
        </w:rPr>
        <w:t>is not clear</w:t>
      </w:r>
      <w:r w:rsidR="0044091C" w:rsidRPr="003D1268">
        <w:rPr>
          <w:rFonts w:eastAsia="宋体"/>
          <w:b/>
          <w:i/>
          <w:lang w:val="en-US"/>
        </w:rPr>
        <w:t>.</w:t>
      </w:r>
      <w:bookmarkEnd w:id="9"/>
    </w:p>
    <w:p w14:paraId="3339BBF5" w14:textId="484A97B6" w:rsidR="000A2448" w:rsidRPr="00702F4C" w:rsidRDefault="00702F4C" w:rsidP="00702F4C">
      <w:pPr>
        <w:pStyle w:val="a8"/>
        <w:rPr>
          <w:rFonts w:eastAsia="宋体"/>
          <w:b/>
          <w:i/>
          <w:lang w:val="en-US"/>
        </w:rPr>
      </w:pPr>
      <w:bookmarkStart w:id="10" w:name="_Ref159259263"/>
      <w:r w:rsidRPr="00702F4C">
        <w:rPr>
          <w:b/>
          <w:i/>
        </w:rPr>
        <w:t xml:space="preserve">Proposal </w:t>
      </w:r>
      <w:r w:rsidRPr="00702F4C">
        <w:rPr>
          <w:b/>
          <w:i/>
        </w:rPr>
        <w:fldChar w:fldCharType="begin"/>
      </w:r>
      <w:r w:rsidRPr="00702F4C">
        <w:rPr>
          <w:b/>
          <w:i/>
        </w:rPr>
        <w:instrText xml:space="preserve"> SEQ Proposal \* ARABIC </w:instrText>
      </w:r>
      <w:r w:rsidRPr="00702F4C">
        <w:rPr>
          <w:b/>
          <w:i/>
        </w:rPr>
        <w:fldChar w:fldCharType="separate"/>
      </w:r>
      <w:r>
        <w:rPr>
          <w:b/>
          <w:i/>
          <w:noProof/>
        </w:rPr>
        <w:t>2</w:t>
      </w:r>
      <w:r w:rsidRPr="00702F4C">
        <w:rPr>
          <w:b/>
          <w:i/>
        </w:rPr>
        <w:fldChar w:fldCharType="end"/>
      </w:r>
      <w:r w:rsidR="000A2448" w:rsidRPr="00702F4C">
        <w:rPr>
          <w:rFonts w:eastAsia="宋体"/>
          <w:b/>
          <w:i/>
          <w:lang w:val="en-US"/>
        </w:rPr>
        <w:t>: For the discussion on SSB adaptation in agenda 9.5.3, the benefit of</w:t>
      </w:r>
      <w:r w:rsidR="004C2C14" w:rsidRPr="00702F4C">
        <w:rPr>
          <w:rFonts w:eastAsia="宋体"/>
          <w:b/>
          <w:i/>
          <w:lang w:val="en-US"/>
        </w:rPr>
        <w:t xml:space="preserve"> SSB adaptation </w:t>
      </w:r>
      <w:r w:rsidR="00B25273" w:rsidRPr="00702F4C">
        <w:rPr>
          <w:rFonts w:eastAsia="宋体"/>
          <w:b/>
          <w:i/>
          <w:lang w:val="en-US"/>
        </w:rPr>
        <w:t xml:space="preserve">for </w:t>
      </w:r>
      <w:r w:rsidR="000A2448" w:rsidRPr="00702F4C">
        <w:rPr>
          <w:rFonts w:eastAsia="宋体"/>
          <w:b/>
          <w:i/>
          <w:lang w:val="en-US"/>
        </w:rPr>
        <w:t>the following cases should be clarified firstly.</w:t>
      </w:r>
      <w:bookmarkEnd w:id="10"/>
    </w:p>
    <w:p w14:paraId="7CB7BA04" w14:textId="0F50BB1D" w:rsidR="000A2448" w:rsidRPr="003D1268" w:rsidRDefault="000A2448" w:rsidP="007C09D4">
      <w:pPr>
        <w:pStyle w:val="a8"/>
        <w:numPr>
          <w:ilvl w:val="0"/>
          <w:numId w:val="55"/>
        </w:numPr>
        <w:spacing w:before="0" w:after="0"/>
        <w:rPr>
          <w:rFonts w:eastAsia="宋体"/>
          <w:b/>
          <w:i/>
          <w:lang w:val="en-US"/>
        </w:rPr>
      </w:pPr>
      <w:r w:rsidRPr="003D1268">
        <w:rPr>
          <w:rFonts w:eastAsia="宋体"/>
          <w:b/>
          <w:i/>
          <w:lang w:val="en-US"/>
        </w:rPr>
        <w:t>UE in idle/inactive state.</w:t>
      </w:r>
    </w:p>
    <w:p w14:paraId="2121E523" w14:textId="27270534" w:rsidR="000A2448" w:rsidRPr="003D1268" w:rsidRDefault="000A2448">
      <w:pPr>
        <w:pStyle w:val="a8"/>
        <w:numPr>
          <w:ilvl w:val="0"/>
          <w:numId w:val="55"/>
        </w:numPr>
        <w:spacing w:before="0"/>
        <w:rPr>
          <w:rFonts w:eastAsia="宋体"/>
          <w:b/>
          <w:i/>
          <w:lang w:val="en-US"/>
        </w:rPr>
      </w:pPr>
      <w:r w:rsidRPr="003D1268">
        <w:rPr>
          <w:rFonts w:eastAsia="宋体"/>
          <w:b/>
          <w:i/>
          <w:lang w:val="en-US"/>
        </w:rPr>
        <w:t xml:space="preserve">UE in connected state, and SSB adaptation in </w:t>
      </w:r>
      <w:proofErr w:type="spellStart"/>
      <w:r w:rsidRPr="003D1268">
        <w:rPr>
          <w:rFonts w:eastAsia="宋体"/>
          <w:b/>
          <w:i/>
          <w:lang w:val="en-US"/>
        </w:rPr>
        <w:t>PCell</w:t>
      </w:r>
      <w:proofErr w:type="spellEnd"/>
      <w:r w:rsidRPr="003D1268">
        <w:rPr>
          <w:rFonts w:eastAsia="宋体"/>
          <w:b/>
          <w:i/>
          <w:lang w:val="en-US"/>
        </w:rPr>
        <w:t>.</w:t>
      </w:r>
    </w:p>
    <w:p w14:paraId="50D61AC5" w14:textId="6848333F" w:rsidR="004C2C14" w:rsidRDefault="004C2C14" w:rsidP="004C2C14">
      <w:pPr>
        <w:spacing w:before="120" w:after="120"/>
        <w:jc w:val="both"/>
        <w:rPr>
          <w:rFonts w:eastAsia="宋体"/>
          <w:lang w:val="fr-FR" w:eastAsia="zh-CN"/>
        </w:rPr>
      </w:pPr>
      <w:r w:rsidRPr="00C22FEC">
        <w:rPr>
          <w:rFonts w:eastAsia="宋体"/>
          <w:lang w:val="fr-FR" w:eastAsia="zh-CN"/>
        </w:rPr>
        <w:t xml:space="preserve">For </w:t>
      </w:r>
      <w:r>
        <w:rPr>
          <w:rFonts w:eastAsia="宋体"/>
          <w:lang w:val="fr-FR" w:eastAsia="zh-CN"/>
        </w:rPr>
        <w:t>case#3</w:t>
      </w:r>
      <w:r w:rsidR="00B25273">
        <w:rPr>
          <w:rFonts w:eastAsia="宋体"/>
          <w:lang w:val="fr-FR" w:eastAsia="zh-CN"/>
        </w:rPr>
        <w:t>,</w:t>
      </w:r>
      <w:r>
        <w:rPr>
          <w:rFonts w:eastAsia="宋体"/>
          <w:lang w:val="fr-FR" w:eastAsia="zh-CN"/>
        </w:rPr>
        <w:t xml:space="preserve"> SSB adaptation </w:t>
      </w:r>
      <w:r w:rsidR="0044091C">
        <w:rPr>
          <w:rFonts w:eastAsia="宋体"/>
          <w:lang w:val="fr-FR" w:eastAsia="zh-CN"/>
        </w:rPr>
        <w:t xml:space="preserve">on SCell </w:t>
      </w:r>
      <w:r w:rsidR="00B25273">
        <w:rPr>
          <w:rFonts w:eastAsia="宋体"/>
          <w:lang w:val="fr-FR" w:eastAsia="zh-CN"/>
        </w:rPr>
        <w:t xml:space="preserve">for connected UE is beneficial for </w:t>
      </w:r>
      <w:r w:rsidR="0044091C">
        <w:rPr>
          <w:rFonts w:eastAsia="宋体"/>
          <w:lang w:val="fr-FR" w:eastAsia="zh-CN"/>
        </w:rPr>
        <w:t xml:space="preserve">fast </w:t>
      </w:r>
      <w:r w:rsidR="00B25273">
        <w:rPr>
          <w:rFonts w:eastAsia="宋体"/>
          <w:lang w:val="fr-FR" w:eastAsia="zh-CN"/>
        </w:rPr>
        <w:t xml:space="preserve">SCell activation, which has been </w:t>
      </w:r>
      <w:r>
        <w:rPr>
          <w:rFonts w:eastAsia="宋体"/>
          <w:lang w:val="fr-FR" w:eastAsia="zh-CN"/>
        </w:rPr>
        <w:t>discussed in agenda 9.5.1</w:t>
      </w:r>
      <w:r w:rsidR="00B572BF">
        <w:rPr>
          <w:rFonts w:eastAsia="宋体"/>
          <w:lang w:val="fr-FR" w:eastAsia="zh-CN"/>
        </w:rPr>
        <w:t xml:space="preserve"> </w:t>
      </w:r>
      <w:r w:rsidR="00B572BF">
        <w:rPr>
          <w:rFonts w:eastAsia="宋体"/>
          <w:lang w:val="fr-FR" w:eastAsia="zh-CN"/>
        </w:rPr>
        <w:fldChar w:fldCharType="begin"/>
      </w:r>
      <w:r w:rsidR="00B572BF">
        <w:rPr>
          <w:rFonts w:eastAsia="宋体"/>
          <w:lang w:val="fr-FR" w:eastAsia="zh-CN"/>
        </w:rPr>
        <w:instrText xml:space="preserve"> REF _Ref159256784 \r \h </w:instrText>
      </w:r>
      <w:r w:rsidR="00B572BF">
        <w:rPr>
          <w:rFonts w:eastAsia="宋体"/>
          <w:lang w:val="fr-FR" w:eastAsia="zh-CN"/>
        </w:rPr>
      </w:r>
      <w:r w:rsidR="00B572BF">
        <w:rPr>
          <w:rFonts w:eastAsia="宋体"/>
          <w:lang w:val="fr-FR" w:eastAsia="zh-CN"/>
        </w:rPr>
        <w:fldChar w:fldCharType="separate"/>
      </w:r>
      <w:r w:rsidR="00702F4C">
        <w:rPr>
          <w:rFonts w:eastAsia="宋体"/>
          <w:lang w:val="fr-FR" w:eastAsia="zh-CN"/>
        </w:rPr>
        <w:t>[3]</w:t>
      </w:r>
      <w:r w:rsidR="00B572BF">
        <w:rPr>
          <w:rFonts w:eastAsia="宋体"/>
          <w:lang w:val="fr-FR" w:eastAsia="zh-CN"/>
        </w:rPr>
        <w:fldChar w:fldCharType="end"/>
      </w:r>
      <w:r w:rsidR="0044091C">
        <w:rPr>
          <w:rFonts w:eastAsia="宋体"/>
          <w:lang w:val="fr-FR" w:eastAsia="zh-CN"/>
        </w:rPr>
        <w:t>, where</w:t>
      </w:r>
      <w:r w:rsidR="006B4E41">
        <w:rPr>
          <w:rFonts w:eastAsia="宋体"/>
          <w:lang w:val="fr-FR" w:eastAsia="zh-CN"/>
        </w:rPr>
        <w:t xml:space="preserve"> </w:t>
      </w:r>
      <w:r w:rsidR="00F37D4F">
        <w:rPr>
          <w:rFonts w:eastAsia="宋体"/>
          <w:lang w:val="fr-FR" w:eastAsia="zh-CN"/>
        </w:rPr>
        <w:t>the concept of</w:t>
      </w:r>
      <w:r w:rsidR="0044091C">
        <w:rPr>
          <w:rFonts w:eastAsia="宋体"/>
          <w:lang w:val="fr-FR" w:eastAsia="zh-CN"/>
        </w:rPr>
        <w:t xml:space="preserve"> on-demand SSB and SSB adaptation seem the same. Therefore,</w:t>
      </w:r>
      <w:r w:rsidR="0044091C" w:rsidRPr="0044091C">
        <w:rPr>
          <w:rFonts w:eastAsia="宋体"/>
          <w:lang w:val="fr-FR" w:eastAsia="zh-CN"/>
        </w:rPr>
        <w:t xml:space="preserve"> </w:t>
      </w:r>
      <w:r w:rsidR="0044091C">
        <w:rPr>
          <w:rFonts w:eastAsia="宋体"/>
          <w:lang w:val="fr-FR" w:eastAsia="zh-CN"/>
        </w:rPr>
        <w:t>SSB adaptation on SCell for connected UE can be discussed in agenda 9.5.1.</w:t>
      </w:r>
    </w:p>
    <w:p w14:paraId="55A24518" w14:textId="47928DAC" w:rsidR="004C2C14" w:rsidRPr="003D1268" w:rsidRDefault="0044091C" w:rsidP="000A2448">
      <w:pPr>
        <w:pStyle w:val="a8"/>
        <w:rPr>
          <w:rFonts w:eastAsia="宋体"/>
          <w:b/>
          <w:i/>
          <w:lang w:val="en-US"/>
        </w:rPr>
      </w:pPr>
      <w:bookmarkStart w:id="11" w:name="_Ref159257141"/>
      <w:r w:rsidRPr="00601C62">
        <w:rPr>
          <w:rFonts w:eastAsia="宋体"/>
          <w:b/>
          <w:i/>
          <w:lang w:val="en-US"/>
        </w:rPr>
        <w:t xml:space="preserve">Proposal </w:t>
      </w:r>
      <w:r w:rsidRPr="007C09D4">
        <w:rPr>
          <w:rFonts w:eastAsia="宋体"/>
        </w:rPr>
        <w:fldChar w:fldCharType="begin"/>
      </w:r>
      <w:r w:rsidRPr="00A63C8E">
        <w:rPr>
          <w:rFonts w:eastAsia="宋体"/>
          <w:b/>
          <w:bCs/>
          <w:i/>
          <w:iCs/>
          <w:szCs w:val="16"/>
          <w:lang w:val="en-US"/>
        </w:rPr>
        <w:instrText xml:space="preserve"> SEQ Proposal \* ARABIC </w:instrText>
      </w:r>
      <w:r w:rsidRPr="007C09D4">
        <w:rPr>
          <w:rFonts w:eastAsia="宋体"/>
          <w:b/>
          <w:bCs/>
          <w:i/>
          <w:iCs/>
          <w:szCs w:val="16"/>
          <w:lang w:val="en-US"/>
        </w:rPr>
        <w:fldChar w:fldCharType="separate"/>
      </w:r>
      <w:r w:rsidR="00702F4C">
        <w:rPr>
          <w:rFonts w:eastAsia="宋体"/>
          <w:b/>
          <w:bCs/>
          <w:i/>
          <w:iCs/>
          <w:noProof/>
          <w:szCs w:val="16"/>
          <w:lang w:val="en-US"/>
        </w:rPr>
        <w:t>3</w:t>
      </w:r>
      <w:r w:rsidRPr="007C09D4">
        <w:rPr>
          <w:rFonts w:eastAsia="宋体"/>
        </w:rPr>
        <w:fldChar w:fldCharType="end"/>
      </w:r>
      <w:r w:rsidRPr="00601C62">
        <w:rPr>
          <w:rFonts w:eastAsia="宋体"/>
          <w:b/>
          <w:i/>
          <w:lang w:val="en-US"/>
        </w:rPr>
        <w:t xml:space="preserve">: </w:t>
      </w:r>
      <w:r w:rsidRPr="003D1268">
        <w:rPr>
          <w:rFonts w:eastAsia="宋体"/>
          <w:b/>
          <w:i/>
          <w:lang w:val="en-US"/>
        </w:rPr>
        <w:t xml:space="preserve">For connected UEs, SSB adaptation on </w:t>
      </w:r>
      <w:proofErr w:type="spellStart"/>
      <w:r w:rsidRPr="003D1268">
        <w:rPr>
          <w:rFonts w:eastAsia="宋体"/>
          <w:b/>
          <w:i/>
          <w:lang w:val="en-US"/>
        </w:rPr>
        <w:t>SCell</w:t>
      </w:r>
      <w:proofErr w:type="spellEnd"/>
      <w:r w:rsidRPr="003D1268">
        <w:rPr>
          <w:rFonts w:eastAsia="宋体"/>
          <w:b/>
          <w:i/>
          <w:lang w:val="en-US"/>
        </w:rPr>
        <w:t xml:space="preserve"> should be discussed in agenda 9.5.1, together with on-demand SSB transmission.</w:t>
      </w:r>
      <w:bookmarkEnd w:id="11"/>
    </w:p>
    <w:p w14:paraId="2B5D61DF" w14:textId="77777777" w:rsidR="005D2B1A" w:rsidRDefault="005D2B1A" w:rsidP="005D2B1A">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Adaptation of PRACH in time domain</w:t>
      </w:r>
    </w:p>
    <w:p w14:paraId="74E0B3B2" w14:textId="77385A5B" w:rsidR="00A83704" w:rsidRPr="004E4D17" w:rsidRDefault="00A83704" w:rsidP="00A83704">
      <w:pPr>
        <w:pStyle w:val="3GPPText"/>
        <w:rPr>
          <w:sz w:val="20"/>
          <w:lang w:val="fr-FR" w:eastAsia="zh-CN"/>
        </w:rPr>
      </w:pPr>
      <w:r w:rsidRPr="004E4D17">
        <w:rPr>
          <w:sz w:val="20"/>
          <w:lang w:val="fr-FR" w:eastAsia="zh-CN"/>
        </w:rPr>
        <w:t>To ach</w:t>
      </w:r>
      <w:r>
        <w:rPr>
          <w:sz w:val="20"/>
          <w:lang w:val="fr-FR" w:eastAsia="zh-CN"/>
        </w:rPr>
        <w:t>ie</w:t>
      </w:r>
      <w:r w:rsidRPr="004E4D17">
        <w:rPr>
          <w:sz w:val="20"/>
          <w:lang w:val="fr-FR" w:eastAsia="zh-CN"/>
        </w:rPr>
        <w:t xml:space="preserve">ve the power saving purpose in PRACH, the network could reduce the monitoring time or prolong the sleep time between RACH Occasions (RO) when the system load is low. However, </w:t>
      </w:r>
      <w:r w:rsidR="00F3753A" w:rsidRPr="00F3753A">
        <w:rPr>
          <w:sz w:val="20"/>
          <w:lang w:val="fr-FR" w:eastAsia="zh-CN"/>
        </w:rPr>
        <w:t>the</w:t>
      </w:r>
      <w:r w:rsidR="00F3753A" w:rsidRPr="00F3753A" w:rsidDel="00FC1636">
        <w:rPr>
          <w:sz w:val="20"/>
          <w:lang w:val="fr-FR" w:eastAsia="zh-CN"/>
        </w:rPr>
        <w:t xml:space="preserve"> </w:t>
      </w:r>
      <w:r w:rsidR="00FC1636">
        <w:rPr>
          <w:sz w:val="20"/>
          <w:lang w:val="fr-FR" w:eastAsia="zh-CN"/>
        </w:rPr>
        <w:t>RACH</w:t>
      </w:r>
      <w:r w:rsidR="00FC1636" w:rsidRPr="00F3753A">
        <w:rPr>
          <w:sz w:val="20"/>
          <w:lang w:val="fr-FR" w:eastAsia="zh-CN"/>
        </w:rPr>
        <w:t xml:space="preserve"> </w:t>
      </w:r>
      <w:r w:rsidR="00F3753A" w:rsidRPr="00F3753A">
        <w:rPr>
          <w:sz w:val="20"/>
          <w:lang w:val="fr-FR" w:eastAsia="zh-CN"/>
        </w:rPr>
        <w:t xml:space="preserve">configuration can only be updated through SIB1 updation, which cannot adjusted </w:t>
      </w:r>
      <w:r w:rsidR="00616B70" w:rsidRPr="00601C62">
        <w:rPr>
          <w:rFonts w:hint="eastAsia"/>
          <w:sz w:val="20"/>
          <w:lang w:val="fr-FR" w:eastAsia="zh-CN"/>
        </w:rPr>
        <w:t>dynamically</w:t>
      </w:r>
      <w:r w:rsidR="00616B70">
        <w:rPr>
          <w:sz w:val="20"/>
          <w:lang w:val="fr-FR" w:eastAsia="zh-CN"/>
        </w:rPr>
        <w:t xml:space="preserve"> </w:t>
      </w:r>
      <w:r w:rsidR="00F3753A" w:rsidRPr="00F3753A">
        <w:rPr>
          <w:sz w:val="20"/>
          <w:lang w:val="fr-FR" w:eastAsia="zh-CN"/>
        </w:rPr>
        <w:t xml:space="preserve">in time according to the system load. Thus, even if the number of UE decreases a lot in a cell </w:t>
      </w:r>
      <w:r w:rsidR="00291228">
        <w:rPr>
          <w:sz w:val="20"/>
          <w:lang w:val="fr-FR" w:eastAsia="zh-CN"/>
        </w:rPr>
        <w:t xml:space="preserve">suddenly </w:t>
      </w:r>
      <w:r w:rsidR="00F3753A" w:rsidRPr="00F3753A">
        <w:rPr>
          <w:sz w:val="20"/>
          <w:lang w:val="fr-FR" w:eastAsia="zh-CN"/>
        </w:rPr>
        <w:t>and most of the configured ROs won’t be utilized by UE to perform random access procedure</w:t>
      </w:r>
      <w:r w:rsidR="00F3753A">
        <w:rPr>
          <w:sz w:val="20"/>
          <w:lang w:val="fr-FR" w:eastAsia="zh-CN"/>
        </w:rPr>
        <w:t>s</w:t>
      </w:r>
      <w:r w:rsidR="00F3753A" w:rsidRPr="00F3753A">
        <w:rPr>
          <w:sz w:val="20"/>
          <w:lang w:val="fr-FR" w:eastAsia="zh-CN"/>
        </w:rPr>
        <w:t xml:space="preserve">, the network still needs to monitor every configured RO. Obviously, most of the power is wasted in this case. </w:t>
      </w:r>
      <w:r w:rsidRPr="004E4D17">
        <w:rPr>
          <w:sz w:val="20"/>
          <w:lang w:val="fr-FR" w:eastAsia="zh-CN"/>
        </w:rPr>
        <w:t>Hence, to reduce the network energy consumption, the R</w:t>
      </w:r>
      <w:r w:rsidR="00FC1636" w:rsidRPr="00601C62">
        <w:rPr>
          <w:rFonts w:hint="eastAsia"/>
          <w:sz w:val="20"/>
          <w:lang w:val="fr-FR" w:eastAsia="zh-CN"/>
        </w:rPr>
        <w:t>ACH</w:t>
      </w:r>
      <w:r w:rsidR="00FC1636">
        <w:rPr>
          <w:sz w:val="20"/>
          <w:lang w:val="fr-FR" w:eastAsia="zh-CN"/>
        </w:rPr>
        <w:t xml:space="preserve"> resources </w:t>
      </w:r>
      <w:r w:rsidR="008672BA" w:rsidRPr="00601C62">
        <w:rPr>
          <w:rFonts w:hint="eastAsia"/>
          <w:sz w:val="20"/>
          <w:lang w:val="fr-FR" w:eastAsia="zh-CN"/>
        </w:rPr>
        <w:t>shou</w:t>
      </w:r>
      <w:r w:rsidR="008672BA">
        <w:rPr>
          <w:sz w:val="20"/>
          <w:lang w:val="fr-FR" w:eastAsia="zh-CN"/>
        </w:rPr>
        <w:t>ld</w:t>
      </w:r>
      <w:r w:rsidRPr="004E4D17">
        <w:rPr>
          <w:sz w:val="20"/>
          <w:lang w:val="fr-FR" w:eastAsia="zh-CN"/>
        </w:rPr>
        <w:t xml:space="preserve"> be adjusted in time. </w:t>
      </w:r>
    </w:p>
    <w:p w14:paraId="120C3977" w14:textId="47DA0071" w:rsidR="00A83704" w:rsidRPr="004E4D17" w:rsidRDefault="00A83704" w:rsidP="00A83704">
      <w:pPr>
        <w:pStyle w:val="3GPPText"/>
        <w:rPr>
          <w:sz w:val="20"/>
          <w:lang w:val="fr-FR" w:eastAsia="zh-CN"/>
        </w:rPr>
      </w:pPr>
      <w:r w:rsidRPr="004E4D17">
        <w:rPr>
          <w:sz w:val="20"/>
          <w:lang w:val="fr-FR" w:eastAsia="zh-CN"/>
        </w:rPr>
        <w:t xml:space="preserve">Nevertheless, </w:t>
      </w:r>
      <w:r w:rsidR="00FC1636">
        <w:rPr>
          <w:sz w:val="20"/>
          <w:lang w:val="fr-FR" w:eastAsia="zh-CN"/>
        </w:rPr>
        <w:t xml:space="preserve">the case with both legacy UEs and Rel-19 UEs in a cell needs to be considered. Note that </w:t>
      </w:r>
      <w:r>
        <w:rPr>
          <w:sz w:val="20"/>
          <w:lang w:val="fr-FR" w:eastAsia="zh-CN"/>
        </w:rPr>
        <w:t xml:space="preserve">legacy UE </w:t>
      </w:r>
      <w:r w:rsidR="00FC1636">
        <w:rPr>
          <w:sz w:val="20"/>
          <w:lang w:val="fr-FR" w:eastAsia="zh-CN"/>
        </w:rPr>
        <w:t xml:space="preserve">can only </w:t>
      </w:r>
      <w:r>
        <w:rPr>
          <w:sz w:val="20"/>
          <w:lang w:val="fr-FR" w:eastAsia="zh-CN"/>
        </w:rPr>
        <w:t xml:space="preserve">perform random access according to the </w:t>
      </w:r>
      <w:r w:rsidR="00FC1636">
        <w:rPr>
          <w:sz w:val="20"/>
          <w:lang w:val="fr-FR" w:eastAsia="zh-CN"/>
        </w:rPr>
        <w:t xml:space="preserve">legacy RACH </w:t>
      </w:r>
      <w:r>
        <w:rPr>
          <w:sz w:val="20"/>
          <w:lang w:val="fr-FR" w:eastAsia="zh-CN"/>
        </w:rPr>
        <w:t xml:space="preserve">configuration obtained from SIB1. Thus, to avoid the impact on legacy UE, the </w:t>
      </w:r>
      <w:r w:rsidR="00FC1636">
        <w:rPr>
          <w:sz w:val="20"/>
          <w:lang w:val="fr-FR" w:eastAsia="zh-CN"/>
        </w:rPr>
        <w:t xml:space="preserve">legacy </w:t>
      </w:r>
      <w:r>
        <w:rPr>
          <w:sz w:val="20"/>
          <w:lang w:val="fr-FR" w:eastAsia="zh-CN"/>
        </w:rPr>
        <w:t xml:space="preserve">RO configured through SIB1 </w:t>
      </w:r>
      <w:r w:rsidR="00FC1636">
        <w:rPr>
          <w:sz w:val="20"/>
          <w:lang w:val="fr-FR" w:eastAsia="zh-CN"/>
        </w:rPr>
        <w:t xml:space="preserve">can </w:t>
      </w:r>
      <w:r>
        <w:rPr>
          <w:sz w:val="20"/>
          <w:lang w:val="fr-FR" w:eastAsia="zh-CN"/>
        </w:rPr>
        <w:t xml:space="preserve">not be adjusted. Hence, </w:t>
      </w:r>
      <w:r w:rsidR="00F3753A" w:rsidRPr="00F3753A">
        <w:rPr>
          <w:sz w:val="20"/>
          <w:lang w:val="fr-FR" w:eastAsia="zh-CN"/>
        </w:rPr>
        <w:t>to achieve the adaptation of PRACH in time domain</w:t>
      </w:r>
      <w:r w:rsidR="00F3753A">
        <w:rPr>
          <w:sz w:val="20"/>
          <w:lang w:val="fr-FR" w:eastAsia="zh-CN"/>
        </w:rPr>
        <w:t xml:space="preserve">, </w:t>
      </w:r>
      <w:r>
        <w:rPr>
          <w:sz w:val="20"/>
          <w:lang w:val="fr-FR" w:eastAsia="zh-CN"/>
        </w:rPr>
        <w:t>additional RO</w:t>
      </w:r>
      <w:r w:rsidR="00FC1636">
        <w:rPr>
          <w:sz w:val="20"/>
          <w:lang w:val="fr-FR" w:eastAsia="zh-CN"/>
        </w:rPr>
        <w:t>s</w:t>
      </w:r>
      <w:r>
        <w:rPr>
          <w:sz w:val="20"/>
          <w:lang w:val="fr-FR" w:eastAsia="zh-CN"/>
        </w:rPr>
        <w:t xml:space="preserve"> could be </w:t>
      </w:r>
      <w:r w:rsidR="00FC1636">
        <w:rPr>
          <w:sz w:val="20"/>
          <w:lang w:val="fr-FR" w:eastAsia="zh-CN"/>
        </w:rPr>
        <w:t>configured and the additional ROs can be adapted for network energy saving.</w:t>
      </w:r>
      <w:r w:rsidR="00F3753A">
        <w:rPr>
          <w:sz w:val="20"/>
          <w:lang w:val="fr-FR" w:eastAsia="zh-CN"/>
        </w:rPr>
        <w:t xml:space="preserve"> </w:t>
      </w:r>
      <w:r w:rsidR="00FC1636">
        <w:rPr>
          <w:sz w:val="20"/>
          <w:lang w:val="fr-FR" w:eastAsia="zh-CN"/>
        </w:rPr>
        <w:t xml:space="preserve">The additional ROs can be </w:t>
      </w:r>
      <w:r w:rsidR="00F3753A">
        <w:rPr>
          <w:sz w:val="20"/>
          <w:lang w:val="fr-FR" w:eastAsia="zh-CN"/>
        </w:rPr>
        <w:t xml:space="preserve">configured </w:t>
      </w:r>
      <w:r w:rsidR="00FC1636">
        <w:rPr>
          <w:sz w:val="20"/>
          <w:lang w:val="fr-FR" w:eastAsia="zh-CN"/>
        </w:rPr>
        <w:t xml:space="preserve">in a separate configuration </w:t>
      </w:r>
      <w:r w:rsidR="00F3753A">
        <w:rPr>
          <w:sz w:val="20"/>
          <w:lang w:val="fr-FR" w:eastAsia="zh-CN"/>
        </w:rPr>
        <w:t>by SIB1</w:t>
      </w:r>
      <w:r>
        <w:rPr>
          <w:sz w:val="20"/>
          <w:lang w:val="fr-FR" w:eastAsia="zh-CN"/>
        </w:rPr>
        <w:t xml:space="preserve">. The additional RO could be indicated by physical layer signaling or MAC layer signaling, to realize the fast adaptation of PRACH. To be specific, as </w:t>
      </w:r>
      <w:r w:rsidR="00746C41">
        <w:rPr>
          <w:sz w:val="20"/>
          <w:lang w:val="fr-FR" w:eastAsia="zh-CN"/>
        </w:rPr>
        <w:t>shown</w:t>
      </w:r>
      <w:r>
        <w:rPr>
          <w:sz w:val="20"/>
          <w:lang w:val="fr-FR" w:eastAsia="zh-CN"/>
        </w:rPr>
        <w:t xml:space="preserve"> in </w:t>
      </w:r>
      <w:r w:rsidRPr="007C09D4">
        <w:fldChar w:fldCharType="begin"/>
      </w:r>
      <w:r>
        <w:rPr>
          <w:sz w:val="20"/>
          <w:szCs w:val="16"/>
          <w:lang w:val="fr-FR" w:eastAsia="zh-CN"/>
        </w:rPr>
        <w:instrText xml:space="preserve"> REF _Ref157690231 \h  \* MERGEFORMAT </w:instrText>
      </w:r>
      <w:r w:rsidRPr="007C09D4">
        <w:rPr>
          <w:sz w:val="20"/>
          <w:szCs w:val="16"/>
          <w:lang w:val="fr-FR" w:eastAsia="zh-CN"/>
        </w:rPr>
        <w:fldChar w:fldCharType="separate"/>
      </w:r>
      <w:r w:rsidR="00702F4C" w:rsidRPr="00702F4C">
        <w:rPr>
          <w:sz w:val="20"/>
        </w:rPr>
        <w:t>Figure 1</w:t>
      </w:r>
      <w:r w:rsidRPr="007C09D4">
        <w:fldChar w:fldCharType="end"/>
      </w:r>
      <w:r>
        <w:rPr>
          <w:sz w:val="20"/>
          <w:lang w:val="fr-FR" w:eastAsia="zh-CN"/>
        </w:rPr>
        <w:t>, the additional RO could be indicated to deactivate when the system is low. Then UE w</w:t>
      </w:r>
      <w:r w:rsidR="00420F21">
        <w:rPr>
          <w:sz w:val="20"/>
          <w:lang w:val="fr-FR" w:eastAsia="zh-CN"/>
        </w:rPr>
        <w:t>on’t</w:t>
      </w:r>
      <w:r>
        <w:rPr>
          <w:sz w:val="20"/>
          <w:lang w:val="fr-FR" w:eastAsia="zh-CN"/>
        </w:rPr>
        <w:t xml:space="preserve"> perform random access procedure</w:t>
      </w:r>
      <w:r w:rsidR="00420F21">
        <w:rPr>
          <w:sz w:val="20"/>
          <w:lang w:val="fr-FR" w:eastAsia="zh-CN"/>
        </w:rPr>
        <w:t>s</w:t>
      </w:r>
      <w:r>
        <w:rPr>
          <w:sz w:val="20"/>
          <w:lang w:val="fr-FR" w:eastAsia="zh-CN"/>
        </w:rPr>
        <w:t xml:space="preserve"> on those ROs, and thus network would not monitor those ROs to save power. On the contrary, if there are a lot of UE performing RA </w:t>
      </w:r>
      <w:r w:rsidR="00746C41">
        <w:rPr>
          <w:sz w:val="20"/>
          <w:lang w:val="fr-FR" w:eastAsia="zh-CN"/>
        </w:rPr>
        <w:t>procedures</w:t>
      </w:r>
      <w:r>
        <w:rPr>
          <w:sz w:val="20"/>
          <w:lang w:val="fr-FR" w:eastAsia="zh-CN"/>
        </w:rPr>
        <w:t xml:space="preserve">, the additional RO could be activated </w:t>
      </w:r>
      <w:r w:rsidR="00420F21">
        <w:rPr>
          <w:sz w:val="20"/>
          <w:lang w:val="fr-FR" w:eastAsia="zh-CN"/>
        </w:rPr>
        <w:t xml:space="preserve">to mitigate the collision </w:t>
      </w:r>
      <w:r w:rsidR="00FC1636">
        <w:rPr>
          <w:sz w:val="20"/>
          <w:lang w:val="fr-FR" w:eastAsia="zh-CN"/>
        </w:rPr>
        <w:t>for RACH</w:t>
      </w:r>
      <w:r>
        <w:rPr>
          <w:sz w:val="20"/>
          <w:lang w:val="fr-FR" w:eastAsia="zh-CN"/>
        </w:rPr>
        <w:t xml:space="preserve">. </w:t>
      </w:r>
      <w:r w:rsidR="00420F21">
        <w:rPr>
          <w:sz w:val="20"/>
          <w:lang w:val="fr-FR" w:eastAsia="zh-CN"/>
        </w:rPr>
        <w:t>Furthermore</w:t>
      </w:r>
      <w:r>
        <w:rPr>
          <w:sz w:val="20"/>
          <w:lang w:val="fr-FR" w:eastAsia="zh-CN"/>
        </w:rPr>
        <w:t xml:space="preserve">, the additional RO could be </w:t>
      </w:r>
      <w:r>
        <w:rPr>
          <w:sz w:val="20"/>
          <w:lang w:val="fr-FR" w:eastAsia="zh-CN"/>
        </w:rPr>
        <w:lastRenderedPageBreak/>
        <w:t>configured with multiple groups</w:t>
      </w:r>
      <w:r w:rsidR="001E2382">
        <w:rPr>
          <w:sz w:val="20"/>
          <w:lang w:val="fr-FR" w:eastAsia="zh-CN"/>
        </w:rPr>
        <w:t xml:space="preserve">, </w:t>
      </w:r>
      <w:r>
        <w:rPr>
          <w:sz w:val="20"/>
          <w:lang w:val="fr-FR" w:eastAsia="zh-CN"/>
        </w:rPr>
        <w:t xml:space="preserve">thus </w:t>
      </w:r>
      <w:r w:rsidR="00FC1636">
        <w:rPr>
          <w:sz w:val="20"/>
          <w:lang w:val="fr-FR" w:eastAsia="zh-CN"/>
        </w:rPr>
        <w:t xml:space="preserve">different additional RO groups can be </w:t>
      </w:r>
      <w:r w:rsidR="0011285C">
        <w:rPr>
          <w:sz w:val="20"/>
          <w:lang w:val="fr-FR" w:eastAsia="zh-CN"/>
        </w:rPr>
        <w:t>flexibly adopted</w:t>
      </w:r>
      <w:r w:rsidR="00FC1636">
        <w:rPr>
          <w:sz w:val="20"/>
          <w:lang w:val="fr-FR" w:eastAsia="zh-CN"/>
        </w:rPr>
        <w:t xml:space="preserve"> </w:t>
      </w:r>
      <w:r w:rsidR="0011285C">
        <w:rPr>
          <w:sz w:val="20"/>
          <w:lang w:val="fr-FR" w:eastAsia="zh-CN"/>
        </w:rPr>
        <w:t>depending on cell load</w:t>
      </w:r>
      <w:r>
        <w:rPr>
          <w:sz w:val="20"/>
          <w:lang w:val="fr-FR" w:eastAsia="zh-CN"/>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A83704" w14:paraId="40D897D3" w14:textId="77777777" w:rsidTr="00D154FB">
        <w:tc>
          <w:tcPr>
            <w:tcW w:w="9060" w:type="dxa"/>
          </w:tcPr>
          <w:p w14:paraId="7A053E9A" w14:textId="77468BD7" w:rsidR="00A83704" w:rsidRDefault="00DC7B08" w:rsidP="003E15AF">
            <w:pPr>
              <w:pStyle w:val="a8"/>
              <w:keepNext/>
              <w:jc w:val="center"/>
            </w:pPr>
            <w:r>
              <w:object w:dxaOrig="9600" w:dyaOrig="3555" w14:anchorId="63472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134.7pt" o:ole="">
                  <v:imagedata r:id="rId11" o:title=""/>
                </v:shape>
                <o:OLEObject Type="Embed" ProgID="Visio.Drawing.15" ShapeID="_x0000_i1025" DrawAspect="Content" ObjectID="_1769872655" r:id="rId12"/>
              </w:object>
            </w:r>
          </w:p>
          <w:p w14:paraId="363F98E0" w14:textId="70179E44" w:rsidR="00A83704" w:rsidRDefault="00A83704" w:rsidP="003E15AF">
            <w:pPr>
              <w:pStyle w:val="a8"/>
              <w:jc w:val="center"/>
              <w:rPr>
                <w:lang w:val="fr-FR" w:eastAsia="zh-CN"/>
              </w:rPr>
            </w:pPr>
            <w:bookmarkStart w:id="12" w:name="_Ref157690231"/>
            <w:r>
              <w:t xml:space="preserve">Figure </w:t>
            </w:r>
            <w:r>
              <w:fldChar w:fldCharType="begin"/>
            </w:r>
            <w:r>
              <w:instrText xml:space="preserve"> SEQ Figure \* ARABIC </w:instrText>
            </w:r>
            <w:r>
              <w:fldChar w:fldCharType="separate"/>
            </w:r>
            <w:r w:rsidR="00702F4C">
              <w:rPr>
                <w:noProof/>
              </w:rPr>
              <w:t>1</w:t>
            </w:r>
            <w:r>
              <w:fldChar w:fldCharType="end"/>
            </w:r>
            <w:bookmarkEnd w:id="12"/>
            <w:r w:rsidR="00FC3B9B">
              <w:t>: Additional RO is configured to achieve the PRACH adaptation</w:t>
            </w:r>
          </w:p>
        </w:tc>
      </w:tr>
    </w:tbl>
    <w:p w14:paraId="0FA66EAE" w14:textId="5BBA447F" w:rsidR="00A83704" w:rsidRPr="00601C62" w:rsidRDefault="00A83704" w:rsidP="00A83704">
      <w:pPr>
        <w:pStyle w:val="a8"/>
        <w:rPr>
          <w:b/>
          <w:i/>
        </w:rPr>
      </w:pPr>
      <w:bookmarkStart w:id="13" w:name="_Ref159251138"/>
      <w:r w:rsidRPr="004E4D17">
        <w:rPr>
          <w:b/>
          <w:bCs/>
          <w:i/>
          <w:iCs/>
        </w:rPr>
        <w:t xml:space="preserve">Proposal </w:t>
      </w:r>
      <w:r w:rsidRPr="007C09D4">
        <w:fldChar w:fldCharType="begin"/>
      </w:r>
      <w:r w:rsidRPr="004E4D17">
        <w:rPr>
          <w:b/>
          <w:bCs/>
          <w:i/>
          <w:iCs/>
        </w:rPr>
        <w:instrText xml:space="preserve"> SEQ Proposal \* ARABIC </w:instrText>
      </w:r>
      <w:r w:rsidRPr="007C09D4">
        <w:rPr>
          <w:b/>
          <w:bCs/>
          <w:i/>
          <w:iCs/>
        </w:rPr>
        <w:fldChar w:fldCharType="separate"/>
      </w:r>
      <w:r w:rsidR="00702F4C">
        <w:rPr>
          <w:b/>
          <w:bCs/>
          <w:i/>
          <w:iCs/>
          <w:noProof/>
        </w:rPr>
        <w:t>4</w:t>
      </w:r>
      <w:r w:rsidRPr="007C09D4">
        <w:fldChar w:fldCharType="end"/>
      </w:r>
      <w:r w:rsidRPr="004E4D17">
        <w:rPr>
          <w:b/>
          <w:bCs/>
          <w:i/>
          <w:iCs/>
        </w:rPr>
        <w:t xml:space="preserve">: </w:t>
      </w:r>
      <w:r w:rsidR="008672BA">
        <w:rPr>
          <w:b/>
          <w:bCs/>
          <w:i/>
          <w:iCs/>
        </w:rPr>
        <w:t>Support</w:t>
      </w:r>
      <w:r w:rsidRPr="004E4D17" w:rsidDel="001E2382">
        <w:rPr>
          <w:b/>
          <w:bCs/>
          <w:i/>
          <w:iCs/>
        </w:rPr>
        <w:t xml:space="preserve"> </w:t>
      </w:r>
      <w:r w:rsidDel="001E2382">
        <w:rPr>
          <w:b/>
          <w:bCs/>
          <w:i/>
          <w:iCs/>
        </w:rPr>
        <w:t>a</w:t>
      </w:r>
      <w:r>
        <w:rPr>
          <w:b/>
          <w:bCs/>
          <w:i/>
          <w:iCs/>
        </w:rPr>
        <w:t>dditional</w:t>
      </w:r>
      <w:r w:rsidRPr="004E4D17">
        <w:rPr>
          <w:b/>
          <w:bCs/>
          <w:i/>
          <w:iCs/>
        </w:rPr>
        <w:t xml:space="preserve"> RO</w:t>
      </w:r>
      <w:r w:rsidR="001E2382">
        <w:rPr>
          <w:b/>
          <w:bCs/>
          <w:i/>
          <w:iCs/>
        </w:rPr>
        <w:t xml:space="preserve">(s) </w:t>
      </w:r>
      <w:r w:rsidR="008672BA">
        <w:rPr>
          <w:b/>
          <w:bCs/>
          <w:i/>
          <w:iCs/>
        </w:rPr>
        <w:t>configuration</w:t>
      </w:r>
      <w:r w:rsidRPr="004E4D17">
        <w:rPr>
          <w:b/>
          <w:bCs/>
          <w:i/>
          <w:iCs/>
        </w:rPr>
        <w:t xml:space="preserve"> to achieve </w:t>
      </w:r>
      <w:bookmarkStart w:id="14" w:name="_Hlk157613282"/>
      <w:r w:rsidRPr="004E4D17">
        <w:rPr>
          <w:b/>
          <w:bCs/>
          <w:i/>
          <w:iCs/>
        </w:rPr>
        <w:t>the adaptation of PRACH in time domain</w:t>
      </w:r>
      <w:bookmarkEnd w:id="14"/>
      <w:r w:rsidRPr="004E4D17">
        <w:rPr>
          <w:b/>
          <w:bCs/>
          <w:i/>
          <w:iCs/>
        </w:rPr>
        <w:t>.</w:t>
      </w:r>
      <w:bookmarkEnd w:id="13"/>
      <w:r w:rsidRPr="004E4D17">
        <w:rPr>
          <w:b/>
          <w:bCs/>
          <w:i/>
          <w:iCs/>
        </w:rPr>
        <w:t xml:space="preserve"> </w:t>
      </w:r>
    </w:p>
    <w:p w14:paraId="75BCCF83" w14:textId="7A6DB50C" w:rsidR="00A83704" w:rsidRPr="004E4D17" w:rsidRDefault="009C5CFC" w:rsidP="00A83704">
      <w:pPr>
        <w:jc w:val="both"/>
      </w:pPr>
      <w:r>
        <w:rPr>
          <w:lang w:val="en-GB"/>
        </w:rPr>
        <w:t>For UE that has triggered RACH procedure</w:t>
      </w:r>
      <w:r w:rsidR="00A83704" w:rsidDel="009C5CFC">
        <w:rPr>
          <w:lang w:val="en-GB"/>
        </w:rPr>
        <w:t>,</w:t>
      </w:r>
      <w:r w:rsidR="00A83704">
        <w:rPr>
          <w:lang w:val="en-GB"/>
        </w:rPr>
        <w:t xml:space="preserve"> UE would select </w:t>
      </w:r>
      <w:proofErr w:type="gramStart"/>
      <w:r w:rsidR="00746C41">
        <w:rPr>
          <w:lang w:val="en-GB"/>
        </w:rPr>
        <w:t>an</w:t>
      </w:r>
      <w:proofErr w:type="gramEnd"/>
      <w:r w:rsidR="00A83704">
        <w:rPr>
          <w:lang w:val="en-GB"/>
        </w:rPr>
        <w:t xml:space="preserve"> RO from the available RO corresponding to a specific SSB to perform RA. If Rel-19 UE still </w:t>
      </w:r>
      <w:r w:rsidR="00746C41">
        <w:rPr>
          <w:lang w:val="en-GB"/>
        </w:rPr>
        <w:t>selects</w:t>
      </w:r>
      <w:r w:rsidR="00A83704">
        <w:rPr>
          <w:lang w:val="en-GB"/>
        </w:rPr>
        <w:t xml:space="preserve"> the legacy RO other than the additional RO when there are activated additional RO, the congestion level of RA </w:t>
      </w:r>
      <w:r w:rsidR="00F521E8">
        <w:rPr>
          <w:lang w:val="en-GB"/>
        </w:rPr>
        <w:t xml:space="preserve">in legacy RO </w:t>
      </w:r>
      <w:r w:rsidR="00A83704">
        <w:rPr>
          <w:lang w:val="en-GB"/>
        </w:rPr>
        <w:t>would increase heavily. One possible method is t</w:t>
      </w:r>
      <w:r w:rsidR="00F521E8">
        <w:rPr>
          <w:lang w:val="en-GB"/>
        </w:rPr>
        <w:t>o</w:t>
      </w:r>
      <w:r w:rsidR="00A83704">
        <w:rPr>
          <w:lang w:val="en-GB"/>
        </w:rPr>
        <w:t xml:space="preserve"> prioritize the selection of additional RO if the selected SSB is related to both legacy RO and additional RO. Another possible method is to introduce </w:t>
      </w:r>
      <w:r w:rsidR="00F521E8">
        <w:rPr>
          <w:lang w:val="en-GB"/>
        </w:rPr>
        <w:t>an</w:t>
      </w:r>
      <w:r w:rsidR="00A83704">
        <w:rPr>
          <w:lang w:val="en-GB"/>
        </w:rPr>
        <w:t xml:space="preserve"> NES feature</w:t>
      </w:r>
      <w:r w:rsidR="00F521E8">
        <w:rPr>
          <w:lang w:val="en-GB"/>
        </w:rPr>
        <w:t xml:space="preserve"> as </w:t>
      </w:r>
      <w:proofErr w:type="spellStart"/>
      <w:r w:rsidR="00F521E8">
        <w:rPr>
          <w:lang w:val="en-GB"/>
        </w:rPr>
        <w:t>RedCap</w:t>
      </w:r>
      <w:proofErr w:type="spellEnd"/>
      <w:r w:rsidR="00F521E8">
        <w:rPr>
          <w:lang w:val="en-GB"/>
        </w:rPr>
        <w:t xml:space="preserve"> feature in the RA procedure. </w:t>
      </w:r>
      <w:r w:rsidR="00180852">
        <w:rPr>
          <w:lang w:val="en-GB"/>
        </w:rPr>
        <w:t>T</w:t>
      </w:r>
      <w:r w:rsidR="00A83704">
        <w:rPr>
          <w:lang w:val="en-GB"/>
        </w:rPr>
        <w:t>h</w:t>
      </w:r>
      <w:r w:rsidR="00F521E8">
        <w:rPr>
          <w:lang w:val="en-GB"/>
        </w:rPr>
        <w:t>e</w:t>
      </w:r>
      <w:r w:rsidR="00A83704">
        <w:rPr>
          <w:lang w:val="en-GB"/>
        </w:rPr>
        <w:t xml:space="preserve"> preambles related to </w:t>
      </w:r>
      <w:r w:rsidR="00F521E8">
        <w:rPr>
          <w:lang w:val="en-GB"/>
        </w:rPr>
        <w:t xml:space="preserve">the </w:t>
      </w:r>
      <w:r w:rsidR="00A83704">
        <w:rPr>
          <w:lang w:val="en-GB"/>
        </w:rPr>
        <w:t xml:space="preserve">NES feature are only configured within additional RO. Then Rel-19 UE would only select the additional RO if it’s activated. </w:t>
      </w:r>
    </w:p>
    <w:p w14:paraId="6771B937" w14:textId="01E261A6" w:rsidR="00A83704" w:rsidRPr="00601C62" w:rsidRDefault="00A83704" w:rsidP="00A83704">
      <w:pPr>
        <w:pStyle w:val="a8"/>
        <w:rPr>
          <w:b/>
          <w:i/>
        </w:rPr>
      </w:pPr>
      <w:bookmarkStart w:id="15" w:name="_Ref159251141"/>
      <w:r w:rsidRPr="004E4D17">
        <w:rPr>
          <w:b/>
          <w:bCs/>
          <w:i/>
          <w:iCs/>
        </w:rPr>
        <w:t xml:space="preserve">Proposal </w:t>
      </w:r>
      <w:r w:rsidRPr="007C09D4">
        <w:fldChar w:fldCharType="begin"/>
      </w:r>
      <w:r w:rsidRPr="004E4D17">
        <w:rPr>
          <w:b/>
          <w:bCs/>
          <w:i/>
          <w:iCs/>
        </w:rPr>
        <w:instrText xml:space="preserve"> SEQ Proposal \* ARABIC </w:instrText>
      </w:r>
      <w:r w:rsidRPr="007C09D4">
        <w:rPr>
          <w:b/>
          <w:bCs/>
          <w:i/>
          <w:iCs/>
        </w:rPr>
        <w:fldChar w:fldCharType="separate"/>
      </w:r>
      <w:r w:rsidR="00702F4C">
        <w:rPr>
          <w:b/>
          <w:bCs/>
          <w:i/>
          <w:iCs/>
          <w:noProof/>
        </w:rPr>
        <w:t>5</w:t>
      </w:r>
      <w:r w:rsidRPr="007C09D4">
        <w:fldChar w:fldCharType="end"/>
      </w:r>
      <w:r w:rsidRPr="004E4D17">
        <w:rPr>
          <w:b/>
          <w:bCs/>
          <w:i/>
          <w:iCs/>
        </w:rPr>
        <w:t xml:space="preserve">: </w:t>
      </w:r>
      <w:r w:rsidR="009C5CFC">
        <w:rPr>
          <w:b/>
          <w:bCs/>
          <w:i/>
          <w:iCs/>
        </w:rPr>
        <w:t>The criteria for</w:t>
      </w:r>
      <w:r w:rsidRPr="004E4D17">
        <w:rPr>
          <w:b/>
          <w:bCs/>
          <w:i/>
          <w:iCs/>
        </w:rPr>
        <w:t xml:space="preserve"> </w:t>
      </w:r>
      <w:r w:rsidR="00746C41">
        <w:rPr>
          <w:b/>
          <w:bCs/>
          <w:i/>
          <w:iCs/>
        </w:rPr>
        <w:t>selecting</w:t>
      </w:r>
      <w:r w:rsidRPr="004E4D17">
        <w:rPr>
          <w:b/>
          <w:bCs/>
          <w:i/>
          <w:iCs/>
        </w:rPr>
        <w:t xml:space="preserve"> </w:t>
      </w:r>
      <w:r>
        <w:rPr>
          <w:b/>
          <w:bCs/>
          <w:i/>
          <w:iCs/>
        </w:rPr>
        <w:t>additional</w:t>
      </w:r>
      <w:r w:rsidRPr="004E4D17">
        <w:rPr>
          <w:b/>
          <w:bCs/>
          <w:i/>
          <w:iCs/>
        </w:rPr>
        <w:t xml:space="preserve"> RO </w:t>
      </w:r>
      <w:r w:rsidR="002463A2">
        <w:rPr>
          <w:b/>
          <w:bCs/>
          <w:i/>
          <w:iCs/>
        </w:rPr>
        <w:t>needs to</w:t>
      </w:r>
      <w:r w:rsidR="002463A2" w:rsidRPr="004E4D17">
        <w:rPr>
          <w:b/>
          <w:bCs/>
          <w:i/>
          <w:iCs/>
        </w:rPr>
        <w:t xml:space="preserve"> </w:t>
      </w:r>
      <w:r w:rsidRPr="004E4D17">
        <w:rPr>
          <w:b/>
          <w:bCs/>
          <w:i/>
          <w:iCs/>
        </w:rPr>
        <w:t xml:space="preserve">be </w:t>
      </w:r>
      <w:r w:rsidR="009C5CFC">
        <w:rPr>
          <w:b/>
          <w:bCs/>
          <w:i/>
          <w:iCs/>
        </w:rPr>
        <w:t xml:space="preserve">further discussed, e.g., prioritizing the </w:t>
      </w:r>
      <w:r w:rsidR="009C5CFC" w:rsidRPr="009C5CFC">
        <w:rPr>
          <w:b/>
          <w:bCs/>
          <w:i/>
          <w:iCs/>
        </w:rPr>
        <w:t>selection of additional RO</w:t>
      </w:r>
      <w:r w:rsidR="009C5CFC">
        <w:rPr>
          <w:b/>
          <w:bCs/>
          <w:i/>
          <w:iCs/>
        </w:rPr>
        <w:t xml:space="preserve"> if applicable</w:t>
      </w:r>
      <w:r w:rsidRPr="004E4D17">
        <w:rPr>
          <w:b/>
          <w:bCs/>
          <w:i/>
          <w:iCs/>
        </w:rPr>
        <w:t>.</w:t>
      </w:r>
      <w:bookmarkEnd w:id="15"/>
    </w:p>
    <w:p w14:paraId="10DB7117" w14:textId="40E7C3DA" w:rsidR="00A83704" w:rsidRDefault="00180852" w:rsidP="00A83704">
      <w:pPr>
        <w:jc w:val="both"/>
        <w:rPr>
          <w:rFonts w:eastAsiaTheme="minorEastAsia"/>
          <w:lang w:val="en-GB" w:eastAsia="zh-CN"/>
        </w:rPr>
      </w:pPr>
      <w:r>
        <w:rPr>
          <w:rFonts w:eastAsiaTheme="minorEastAsia"/>
          <w:lang w:val="en-GB" w:eastAsia="zh-CN"/>
        </w:rPr>
        <w:t xml:space="preserve">As </w:t>
      </w:r>
      <w:r w:rsidR="00A83704">
        <w:rPr>
          <w:rFonts w:eastAsiaTheme="minorEastAsia"/>
          <w:lang w:val="en-GB" w:eastAsia="zh-CN"/>
        </w:rPr>
        <w:t>there is a mapping relationship between RO and SSB</w:t>
      </w:r>
      <w:r>
        <w:rPr>
          <w:rFonts w:eastAsiaTheme="minorEastAsia"/>
          <w:lang w:val="en-GB" w:eastAsia="zh-CN"/>
        </w:rPr>
        <w:t>,</w:t>
      </w:r>
      <w:r w:rsidR="00A83704">
        <w:rPr>
          <w:rFonts w:eastAsiaTheme="minorEastAsia"/>
          <w:lang w:val="en-GB" w:eastAsia="zh-CN"/>
        </w:rPr>
        <w:t xml:space="preserve"> whether the additional RO mapped to SSB </w:t>
      </w:r>
      <w:r w:rsidR="00A83704" w:rsidRPr="004E4D17">
        <w:rPr>
          <w:rFonts w:eastAsiaTheme="minorEastAsia"/>
          <w:lang w:val="en-GB" w:eastAsia="zh-CN"/>
        </w:rPr>
        <w:t>together with legacy RO or separately</w:t>
      </w:r>
      <w:r w:rsidR="00A83704">
        <w:rPr>
          <w:rFonts w:eastAsiaTheme="minorEastAsia"/>
          <w:lang w:val="en-GB" w:eastAsia="zh-CN"/>
        </w:rPr>
        <w:t xml:space="preserve"> should be studied. In legacy, how many ROs map to one SSB or how many </w:t>
      </w:r>
      <w:r w:rsidR="00746C41">
        <w:rPr>
          <w:rFonts w:eastAsiaTheme="minorEastAsia"/>
          <w:lang w:val="en-GB" w:eastAsia="zh-CN"/>
        </w:rPr>
        <w:t>SSBs</w:t>
      </w:r>
      <w:r w:rsidR="00A83704">
        <w:rPr>
          <w:rFonts w:eastAsiaTheme="minorEastAsia"/>
          <w:lang w:val="en-GB" w:eastAsia="zh-CN"/>
        </w:rPr>
        <w:t xml:space="preserve"> map to one RO is determined from RRC configuration, and the mapping order is also predefined. If</w:t>
      </w:r>
      <w:r w:rsidR="00A83704" w:rsidDel="002463A2">
        <w:rPr>
          <w:rFonts w:eastAsiaTheme="minorEastAsia"/>
          <w:lang w:val="en-GB" w:eastAsia="zh-CN"/>
        </w:rPr>
        <w:t xml:space="preserve"> </w:t>
      </w:r>
      <w:r w:rsidR="00A83704">
        <w:rPr>
          <w:rFonts w:eastAsiaTheme="minorEastAsia"/>
          <w:lang w:val="en-GB" w:eastAsia="zh-CN"/>
        </w:rPr>
        <w:t xml:space="preserve">the </w:t>
      </w:r>
      <w:r w:rsidR="00A83704" w:rsidRPr="00FF0650">
        <w:rPr>
          <w:rFonts w:eastAsiaTheme="minorEastAsia"/>
          <w:lang w:val="en-GB" w:eastAsia="zh-CN"/>
        </w:rPr>
        <w:t xml:space="preserve">additional RO </w:t>
      </w:r>
      <w:r w:rsidR="002463A2">
        <w:rPr>
          <w:rFonts w:eastAsiaTheme="minorEastAsia"/>
          <w:lang w:val="en-GB" w:eastAsia="zh-CN"/>
        </w:rPr>
        <w:t>and legacy R</w:t>
      </w:r>
      <w:r w:rsidR="00291228">
        <w:rPr>
          <w:rFonts w:eastAsiaTheme="minorEastAsia"/>
          <w:lang w:val="en-GB" w:eastAsia="zh-CN"/>
        </w:rPr>
        <w:t>O</w:t>
      </w:r>
      <w:r w:rsidR="002463A2">
        <w:rPr>
          <w:rFonts w:eastAsiaTheme="minorEastAsia"/>
          <w:lang w:val="en-GB" w:eastAsia="zh-CN"/>
        </w:rPr>
        <w:t xml:space="preserve">s are mapped </w:t>
      </w:r>
      <w:r w:rsidR="00A83704" w:rsidRPr="00FF0650">
        <w:rPr>
          <w:rFonts w:eastAsiaTheme="minorEastAsia"/>
          <w:lang w:val="en-GB" w:eastAsia="zh-CN"/>
        </w:rPr>
        <w:t>to SSB together</w:t>
      </w:r>
      <w:r w:rsidR="00A83704">
        <w:rPr>
          <w:rFonts w:eastAsiaTheme="minorEastAsia"/>
          <w:lang w:val="en-GB" w:eastAsia="zh-CN"/>
        </w:rPr>
        <w:t xml:space="preserve">, the </w:t>
      </w:r>
      <w:r w:rsidR="00E866B0">
        <w:rPr>
          <w:rFonts w:eastAsiaTheme="minorEastAsia"/>
          <w:lang w:val="en-GB" w:eastAsia="zh-CN"/>
        </w:rPr>
        <w:t xml:space="preserve">mapping </w:t>
      </w:r>
      <w:r w:rsidR="00A83704">
        <w:rPr>
          <w:rFonts w:eastAsiaTheme="minorEastAsia"/>
          <w:lang w:val="en-GB" w:eastAsia="zh-CN"/>
        </w:rPr>
        <w:t xml:space="preserve">relationship between legacy RO and SSB </w:t>
      </w:r>
      <w:r w:rsidR="00E866B0">
        <w:rPr>
          <w:rFonts w:eastAsiaTheme="minorEastAsia"/>
          <w:lang w:val="en-GB" w:eastAsia="zh-CN"/>
        </w:rPr>
        <w:t>might be disturbed after the configuration of additional RO</w:t>
      </w:r>
      <w:r w:rsidR="00A83704">
        <w:rPr>
          <w:rFonts w:eastAsiaTheme="minorEastAsia"/>
          <w:lang w:val="en-GB" w:eastAsia="zh-CN"/>
        </w:rPr>
        <w:t>. For example, as shown in</w:t>
      </w:r>
      <w:r w:rsidR="00AC78C3">
        <w:rPr>
          <w:rFonts w:eastAsiaTheme="minorEastAsia"/>
          <w:lang w:val="en-GB" w:eastAsia="zh-CN"/>
        </w:rPr>
        <w:t xml:space="preserve"> </w:t>
      </w:r>
      <w:r w:rsidR="00AC78C3" w:rsidRPr="007C09D4">
        <w:rPr>
          <w:rFonts w:eastAsiaTheme="minorEastAsia"/>
        </w:rPr>
        <w:fldChar w:fldCharType="begin"/>
      </w:r>
      <w:r w:rsidR="00AC78C3">
        <w:rPr>
          <w:rFonts w:eastAsiaTheme="minorEastAsia"/>
          <w:lang w:val="en-GB" w:eastAsia="zh-CN"/>
        </w:rPr>
        <w:instrText xml:space="preserve"> REF _Ref158042760 \h </w:instrText>
      </w:r>
      <w:r w:rsidR="00AC78C3" w:rsidRPr="007C09D4">
        <w:rPr>
          <w:rFonts w:eastAsiaTheme="minorEastAsia"/>
        </w:rPr>
      </w:r>
      <w:r w:rsidR="00AC78C3" w:rsidRPr="007C09D4">
        <w:rPr>
          <w:rFonts w:eastAsiaTheme="minorEastAsia"/>
          <w:lang w:val="en-GB" w:eastAsia="zh-CN"/>
        </w:rPr>
        <w:fldChar w:fldCharType="separate"/>
      </w:r>
      <w:r w:rsidR="00702F4C">
        <w:t xml:space="preserve">Figure </w:t>
      </w:r>
      <w:r w:rsidR="00702F4C">
        <w:rPr>
          <w:noProof/>
        </w:rPr>
        <w:t>2</w:t>
      </w:r>
      <w:r w:rsidR="00AC78C3" w:rsidRPr="007C09D4">
        <w:rPr>
          <w:rFonts w:eastAsiaTheme="minorEastAsia"/>
        </w:rPr>
        <w:fldChar w:fldCharType="end"/>
      </w:r>
      <w:r w:rsidR="00A83704">
        <w:rPr>
          <w:rFonts w:eastAsiaTheme="minorEastAsia"/>
          <w:lang w:val="en-GB" w:eastAsia="zh-CN"/>
        </w:rPr>
        <w:t>, when one SSB is mapped to 2 RO</w:t>
      </w:r>
      <w:r>
        <w:rPr>
          <w:rFonts w:eastAsiaTheme="minorEastAsia"/>
          <w:lang w:val="en-GB" w:eastAsia="zh-CN"/>
        </w:rPr>
        <w:t>s</w:t>
      </w:r>
      <w:r w:rsidR="0080342E">
        <w:rPr>
          <w:rFonts w:eastAsiaTheme="minorEastAsia"/>
          <w:lang w:val="en-GB" w:eastAsia="zh-CN"/>
        </w:rPr>
        <w:t xml:space="preserve"> </w:t>
      </w:r>
      <w:r w:rsidR="0080342E">
        <w:rPr>
          <w:rFonts w:eastAsiaTheme="minorEastAsia" w:hint="eastAsia"/>
          <w:lang w:val="en-GB" w:eastAsia="zh-CN"/>
        </w:rPr>
        <w:t>an</w:t>
      </w:r>
      <w:r w:rsidR="0080342E">
        <w:rPr>
          <w:rFonts w:eastAsiaTheme="minorEastAsia"/>
          <w:lang w:val="en-GB" w:eastAsia="zh-CN"/>
        </w:rPr>
        <w:t>d there are four legacy ROs at first</w:t>
      </w:r>
      <w:r w:rsidR="00A83704">
        <w:rPr>
          <w:rFonts w:eastAsiaTheme="minorEastAsia"/>
          <w:lang w:val="en-GB" w:eastAsia="zh-CN"/>
        </w:rPr>
        <w:t>, SSB#</w:t>
      </w:r>
      <w:r w:rsidR="003337D1">
        <w:rPr>
          <w:rFonts w:eastAsiaTheme="minorEastAsia" w:hint="eastAsia"/>
          <w:lang w:val="en-GB" w:eastAsia="zh-CN"/>
        </w:rPr>
        <w:t>1</w:t>
      </w:r>
      <w:r w:rsidR="00A83704">
        <w:rPr>
          <w:rFonts w:eastAsiaTheme="minorEastAsia"/>
          <w:lang w:val="en-GB" w:eastAsia="zh-CN"/>
        </w:rPr>
        <w:t xml:space="preserve"> is mapped to RO#0, RO#1, and SSB#</w:t>
      </w:r>
      <w:r w:rsidR="003337D1">
        <w:rPr>
          <w:rFonts w:eastAsiaTheme="minorEastAsia" w:hint="eastAsia"/>
          <w:lang w:val="en-GB" w:eastAsia="zh-CN"/>
        </w:rPr>
        <w:t>2</w:t>
      </w:r>
      <w:r w:rsidR="00A83704">
        <w:rPr>
          <w:rFonts w:eastAsiaTheme="minorEastAsia"/>
          <w:lang w:val="en-GB" w:eastAsia="zh-CN"/>
        </w:rPr>
        <w:t xml:space="preserve"> is mapped to RO#2, RO#3. If two additional </w:t>
      </w:r>
      <w:proofErr w:type="spellStart"/>
      <w:proofErr w:type="gramStart"/>
      <w:r w:rsidR="00A83704">
        <w:rPr>
          <w:rFonts w:eastAsiaTheme="minorEastAsia"/>
          <w:lang w:val="en-GB" w:eastAsia="zh-CN"/>
        </w:rPr>
        <w:t>ROs</w:t>
      </w:r>
      <w:r w:rsidR="0080342E">
        <w:rPr>
          <w:rFonts w:eastAsiaTheme="minorEastAsia"/>
          <w:lang w:val="en-GB" w:eastAsia="zh-CN"/>
        </w:rPr>
        <w:t>,i.e</w:t>
      </w:r>
      <w:proofErr w:type="spellEnd"/>
      <w:r w:rsidR="0080342E">
        <w:rPr>
          <w:rFonts w:eastAsiaTheme="minorEastAsia"/>
          <w:lang w:val="en-GB" w:eastAsia="zh-CN"/>
        </w:rPr>
        <w:t>.</w:t>
      </w:r>
      <w:proofErr w:type="gramEnd"/>
      <w:r w:rsidR="0080342E">
        <w:rPr>
          <w:rFonts w:eastAsiaTheme="minorEastAsia"/>
          <w:lang w:val="en-GB" w:eastAsia="zh-CN"/>
        </w:rPr>
        <w:t xml:space="preserve"> RO#4 and RO#5,</w:t>
      </w:r>
      <w:r w:rsidR="00A83704">
        <w:rPr>
          <w:rFonts w:eastAsiaTheme="minorEastAsia"/>
          <w:lang w:val="en-GB" w:eastAsia="zh-CN"/>
        </w:rPr>
        <w:t xml:space="preserve"> are </w:t>
      </w:r>
      <w:r>
        <w:rPr>
          <w:rFonts w:eastAsiaTheme="minorEastAsia"/>
          <w:lang w:val="en-GB" w:eastAsia="zh-CN"/>
        </w:rPr>
        <w:t xml:space="preserve">further </w:t>
      </w:r>
      <w:r w:rsidR="00A83704">
        <w:rPr>
          <w:rFonts w:eastAsiaTheme="minorEastAsia"/>
          <w:lang w:val="en-GB" w:eastAsia="zh-CN"/>
        </w:rPr>
        <w:t>configured, then one SSB should map to 3 RO</w:t>
      </w:r>
      <w:r>
        <w:rPr>
          <w:rFonts w:eastAsiaTheme="minorEastAsia"/>
          <w:lang w:val="en-GB" w:eastAsia="zh-CN"/>
        </w:rPr>
        <w:t>s</w:t>
      </w:r>
      <w:r w:rsidR="0080342E">
        <w:rPr>
          <w:rFonts w:eastAsiaTheme="minorEastAsia"/>
          <w:lang w:val="en-GB" w:eastAsia="zh-CN"/>
        </w:rPr>
        <w:t xml:space="preserve"> as there are only two SSBs</w:t>
      </w:r>
      <w:r w:rsidR="00A83704">
        <w:rPr>
          <w:rFonts w:eastAsiaTheme="minorEastAsia"/>
          <w:lang w:val="en-GB" w:eastAsia="zh-CN"/>
        </w:rPr>
        <w:t xml:space="preserve">. </w:t>
      </w:r>
      <w:r>
        <w:rPr>
          <w:rFonts w:eastAsiaTheme="minorEastAsia"/>
          <w:lang w:val="en-GB" w:eastAsia="zh-CN"/>
        </w:rPr>
        <w:t>It can be seen that</w:t>
      </w:r>
      <w:r w:rsidR="00A83704">
        <w:rPr>
          <w:rFonts w:eastAsiaTheme="minorEastAsia"/>
          <w:lang w:val="en-GB" w:eastAsia="zh-CN"/>
        </w:rPr>
        <w:t xml:space="preserve"> if the additional RO is configured after the original RO slot or </w:t>
      </w:r>
      <w:r>
        <w:rPr>
          <w:rFonts w:eastAsiaTheme="minorEastAsia"/>
          <w:lang w:val="en-GB" w:eastAsia="zh-CN"/>
        </w:rPr>
        <w:t>at</w:t>
      </w:r>
      <w:r w:rsidR="00A83704">
        <w:rPr>
          <w:rFonts w:eastAsiaTheme="minorEastAsia"/>
          <w:lang w:val="en-GB" w:eastAsia="zh-CN"/>
        </w:rPr>
        <w:t xml:space="preserve"> the higher frequency location of RO#3, RO#2 would be mapped to SSB#</w:t>
      </w:r>
      <w:r w:rsidR="003337D1">
        <w:rPr>
          <w:rFonts w:eastAsiaTheme="minorEastAsia" w:hint="eastAsia"/>
          <w:lang w:val="en-GB" w:eastAsia="zh-CN"/>
        </w:rPr>
        <w:t>1</w:t>
      </w:r>
      <w:r w:rsidR="0080342E">
        <w:rPr>
          <w:rFonts w:eastAsiaTheme="minorEastAsia"/>
          <w:lang w:val="en-GB" w:eastAsia="zh-CN"/>
        </w:rPr>
        <w:t xml:space="preserve"> in order</w:t>
      </w:r>
      <w:r w:rsidR="00A83704">
        <w:rPr>
          <w:rFonts w:eastAsiaTheme="minorEastAsia"/>
          <w:lang w:val="en-GB" w:eastAsia="zh-CN"/>
        </w:rPr>
        <w:t xml:space="preserve">. Obviously, it’s not easy to ensure the relationship </w:t>
      </w:r>
      <w:r w:rsidR="0080342E">
        <w:rPr>
          <w:rFonts w:eastAsiaTheme="minorEastAsia"/>
          <w:lang w:val="en-GB" w:eastAsia="zh-CN"/>
        </w:rPr>
        <w:t>does</w:t>
      </w:r>
      <w:r w:rsidR="00A83704">
        <w:rPr>
          <w:rFonts w:eastAsiaTheme="minorEastAsia"/>
          <w:lang w:val="en-GB" w:eastAsia="zh-CN"/>
        </w:rPr>
        <w:t xml:space="preserve"> not </w:t>
      </w:r>
      <w:r w:rsidR="0080342E">
        <w:rPr>
          <w:rFonts w:eastAsiaTheme="minorEastAsia"/>
          <w:lang w:val="en-GB" w:eastAsia="zh-CN"/>
        </w:rPr>
        <w:t>change</w:t>
      </w:r>
      <w:r w:rsidR="00A83704">
        <w:rPr>
          <w:rFonts w:eastAsiaTheme="minorEastAsia"/>
          <w:lang w:val="en-GB" w:eastAsia="zh-CN"/>
        </w:rPr>
        <w:t xml:space="preserve"> after the configuration of additional RO as the mapping between SSB and RO is performed by order. Hence, it’s preferred to map the additional RO and legacy RO separately to SSB.</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FC3B9B" w14:paraId="1E0482E1" w14:textId="77777777" w:rsidTr="00AC78C3">
        <w:tc>
          <w:tcPr>
            <w:tcW w:w="9060" w:type="dxa"/>
          </w:tcPr>
          <w:p w14:paraId="158C7940" w14:textId="77777777" w:rsidR="00FC3B9B" w:rsidRDefault="00FC3B9B" w:rsidP="00AC78C3">
            <w:pPr>
              <w:keepNext/>
              <w:jc w:val="center"/>
            </w:pPr>
            <w:r>
              <w:object w:dxaOrig="10200" w:dyaOrig="3300" w14:anchorId="54CD2579">
                <v:shape id="_x0000_i1026" type="#_x0000_t75" style="width:453.2pt;height:146.65pt" o:ole="">
                  <v:imagedata r:id="rId13" o:title=""/>
                </v:shape>
                <o:OLEObject Type="Embed" ProgID="Visio.Drawing.15" ShapeID="_x0000_i1026" DrawAspect="Content" ObjectID="_1769872656" r:id="rId14"/>
              </w:object>
            </w:r>
          </w:p>
          <w:p w14:paraId="04E9F263" w14:textId="30F2D370" w:rsidR="00FC3B9B" w:rsidRDefault="00FC3B9B" w:rsidP="00AC78C3">
            <w:pPr>
              <w:pStyle w:val="a8"/>
              <w:jc w:val="center"/>
              <w:rPr>
                <w:rFonts w:eastAsiaTheme="minorEastAsia"/>
                <w:lang w:eastAsia="zh-CN"/>
              </w:rPr>
            </w:pPr>
            <w:bookmarkStart w:id="16" w:name="_Ref158042760"/>
            <w:r>
              <w:t xml:space="preserve">Figure </w:t>
            </w:r>
            <w:r>
              <w:fldChar w:fldCharType="begin"/>
            </w:r>
            <w:r>
              <w:instrText xml:space="preserve"> SEQ Figure \* ARABIC </w:instrText>
            </w:r>
            <w:r>
              <w:fldChar w:fldCharType="separate"/>
            </w:r>
            <w:r w:rsidR="00702F4C">
              <w:rPr>
                <w:noProof/>
              </w:rPr>
              <w:t>2</w:t>
            </w:r>
            <w:r>
              <w:fldChar w:fldCharType="end"/>
            </w:r>
            <w:bookmarkEnd w:id="16"/>
            <w:r>
              <w:t xml:space="preserve">: </w:t>
            </w:r>
            <w:r w:rsidR="00AC78C3">
              <w:t>Mapping the additional RO to SSB together with legacy RO</w:t>
            </w:r>
          </w:p>
        </w:tc>
      </w:tr>
    </w:tbl>
    <w:p w14:paraId="4D8E275E" w14:textId="6FC2B106" w:rsidR="00A83704" w:rsidRPr="00601C62" w:rsidRDefault="00A83704" w:rsidP="00A83704">
      <w:pPr>
        <w:pStyle w:val="a8"/>
        <w:rPr>
          <w:b/>
          <w:i/>
        </w:rPr>
      </w:pPr>
      <w:bookmarkStart w:id="17" w:name="_Ref159251144"/>
      <w:r w:rsidRPr="004E4D17">
        <w:rPr>
          <w:b/>
          <w:bCs/>
          <w:i/>
          <w:iCs/>
        </w:rPr>
        <w:t xml:space="preserve">Proposal </w:t>
      </w:r>
      <w:r w:rsidRPr="007C09D4">
        <w:fldChar w:fldCharType="begin"/>
      </w:r>
      <w:r w:rsidRPr="004E4D17">
        <w:rPr>
          <w:b/>
          <w:bCs/>
          <w:i/>
          <w:iCs/>
        </w:rPr>
        <w:instrText xml:space="preserve"> SEQ Proposal \* ARABIC </w:instrText>
      </w:r>
      <w:r w:rsidRPr="007C09D4">
        <w:rPr>
          <w:b/>
          <w:bCs/>
          <w:i/>
          <w:iCs/>
        </w:rPr>
        <w:fldChar w:fldCharType="separate"/>
      </w:r>
      <w:r w:rsidR="00702F4C">
        <w:rPr>
          <w:b/>
          <w:bCs/>
          <w:i/>
          <w:iCs/>
          <w:noProof/>
        </w:rPr>
        <w:t>6</w:t>
      </w:r>
      <w:r w:rsidRPr="007C09D4">
        <w:fldChar w:fldCharType="end"/>
      </w:r>
      <w:r w:rsidRPr="004E4D17">
        <w:rPr>
          <w:b/>
          <w:bCs/>
          <w:i/>
          <w:iCs/>
        </w:rPr>
        <w:t xml:space="preserve">: </w:t>
      </w:r>
      <w:r>
        <w:rPr>
          <w:b/>
          <w:bCs/>
          <w:i/>
          <w:iCs/>
        </w:rPr>
        <w:t>It’s preferred</w:t>
      </w:r>
      <w:r w:rsidRPr="004E4D17">
        <w:rPr>
          <w:b/>
          <w:bCs/>
          <w:i/>
          <w:iCs/>
        </w:rPr>
        <w:t xml:space="preserve"> to map the </w:t>
      </w:r>
      <w:r>
        <w:rPr>
          <w:b/>
          <w:bCs/>
          <w:i/>
          <w:iCs/>
        </w:rPr>
        <w:t>additional</w:t>
      </w:r>
      <w:r w:rsidRPr="004E4D17">
        <w:rPr>
          <w:b/>
          <w:bCs/>
          <w:i/>
          <w:iCs/>
        </w:rPr>
        <w:t xml:space="preserve"> RO </w:t>
      </w:r>
      <w:r>
        <w:rPr>
          <w:b/>
          <w:bCs/>
          <w:i/>
          <w:iCs/>
        </w:rPr>
        <w:t xml:space="preserve">and legacy RO </w:t>
      </w:r>
      <w:r w:rsidRPr="004E4D17">
        <w:rPr>
          <w:b/>
          <w:bCs/>
          <w:i/>
          <w:iCs/>
        </w:rPr>
        <w:t>to SSB separately.</w:t>
      </w:r>
      <w:bookmarkEnd w:id="17"/>
    </w:p>
    <w:p w14:paraId="61891AD6" w14:textId="05B872CA" w:rsidR="00A83704" w:rsidRPr="004E4D17" w:rsidRDefault="00A83704" w:rsidP="00A83704">
      <w:pPr>
        <w:jc w:val="both"/>
        <w:rPr>
          <w:rFonts w:eastAsiaTheme="minorEastAsia"/>
          <w:lang w:val="en-GB" w:eastAsia="zh-CN"/>
        </w:rPr>
      </w:pPr>
      <w:r>
        <w:rPr>
          <w:rFonts w:eastAsiaTheme="minorEastAsia" w:hint="eastAsia"/>
          <w:lang w:val="en-GB" w:eastAsia="zh-CN"/>
        </w:rPr>
        <w:t>A</w:t>
      </w:r>
      <w:r>
        <w:rPr>
          <w:rFonts w:eastAsiaTheme="minorEastAsia"/>
          <w:lang w:val="en-GB" w:eastAsia="zh-CN"/>
        </w:rPr>
        <w:t>s mentioned above, the SIB1 information cannot be updated in time. Thus, to</w:t>
      </w:r>
      <w:r w:rsidRPr="004D7139">
        <w:rPr>
          <w:rFonts w:eastAsiaTheme="minorEastAsia"/>
          <w:lang w:val="en-GB" w:eastAsia="zh-CN"/>
        </w:rPr>
        <w:t xml:space="preserve"> </w:t>
      </w:r>
      <w:r w:rsidRPr="0022459E">
        <w:rPr>
          <w:rFonts w:eastAsiaTheme="minorEastAsia"/>
          <w:lang w:val="en-GB" w:eastAsia="zh-CN"/>
        </w:rPr>
        <w:t xml:space="preserve">realize the fast adaptation of </w:t>
      </w:r>
      <w:r w:rsidR="00D154FB" w:rsidRPr="0022459E">
        <w:rPr>
          <w:rFonts w:eastAsiaTheme="minorEastAsia"/>
          <w:lang w:val="en-GB" w:eastAsia="zh-CN"/>
        </w:rPr>
        <w:t>PRACH</w:t>
      </w:r>
      <w:r w:rsidR="00D154FB">
        <w:rPr>
          <w:rFonts w:eastAsiaTheme="minorEastAsia"/>
          <w:lang w:val="en-GB" w:eastAsia="zh-CN"/>
        </w:rPr>
        <w:t>, the</w:t>
      </w:r>
      <w:r w:rsidRPr="0022459E">
        <w:rPr>
          <w:rFonts w:eastAsiaTheme="minorEastAsia"/>
          <w:lang w:val="en-GB" w:eastAsia="zh-CN"/>
        </w:rPr>
        <w:t xml:space="preserve"> additional RO could be indicated by </w:t>
      </w:r>
      <w:r>
        <w:rPr>
          <w:rFonts w:eastAsiaTheme="minorEastAsia"/>
          <w:lang w:val="en-GB" w:eastAsia="zh-CN"/>
        </w:rPr>
        <w:t>physical</w:t>
      </w:r>
      <w:r w:rsidRPr="0022459E">
        <w:rPr>
          <w:rFonts w:eastAsiaTheme="minorEastAsia"/>
          <w:lang w:val="en-GB" w:eastAsia="zh-CN"/>
        </w:rPr>
        <w:t xml:space="preserve"> layer </w:t>
      </w:r>
      <w:proofErr w:type="spellStart"/>
      <w:r w:rsidRPr="0022459E">
        <w:rPr>
          <w:rFonts w:eastAsiaTheme="minorEastAsia"/>
          <w:lang w:val="en-GB" w:eastAsia="zh-CN"/>
        </w:rPr>
        <w:t>signaling</w:t>
      </w:r>
      <w:proofErr w:type="spellEnd"/>
      <w:r w:rsidRPr="0022459E">
        <w:rPr>
          <w:rFonts w:eastAsiaTheme="minorEastAsia"/>
          <w:lang w:val="en-GB" w:eastAsia="zh-CN"/>
        </w:rPr>
        <w:t xml:space="preserve"> or MAC layer </w:t>
      </w:r>
      <w:proofErr w:type="spellStart"/>
      <w:r w:rsidRPr="0022459E">
        <w:rPr>
          <w:rFonts w:eastAsiaTheme="minorEastAsia"/>
          <w:lang w:val="en-GB" w:eastAsia="zh-CN"/>
        </w:rPr>
        <w:t>signaling</w:t>
      </w:r>
      <w:proofErr w:type="spellEnd"/>
      <w:r>
        <w:rPr>
          <w:rFonts w:eastAsiaTheme="minorEastAsia"/>
          <w:lang w:val="en-GB" w:eastAsia="zh-CN"/>
        </w:rPr>
        <w:t>. Considering the idle UE needs to monitor paging information before DL reception, one possibility is to indicate the adaptation of PRACH within the DCI transmitted in PO</w:t>
      </w:r>
      <w:r w:rsidR="00E866B0">
        <w:rPr>
          <w:rFonts w:eastAsiaTheme="minorEastAsia"/>
          <w:lang w:val="en-GB" w:eastAsia="zh-CN"/>
        </w:rPr>
        <w:t>.</w:t>
      </w:r>
      <w:r w:rsidR="00E866B0" w:rsidRPr="00E866B0">
        <w:t xml:space="preserve"> </w:t>
      </w:r>
      <w:r w:rsidR="00E866B0" w:rsidRPr="00E866B0">
        <w:rPr>
          <w:rFonts w:eastAsiaTheme="minorEastAsia"/>
          <w:lang w:val="en-GB" w:eastAsia="zh-CN"/>
        </w:rPr>
        <w:t xml:space="preserve">For example, the paging DCI, i.e. DCI 1-0 with P-RNTI, can be reused. Moreover, DCI 1-0 with a new RNTI or a new DCI format can also be used to indicate the PRACH </w:t>
      </w:r>
      <w:r w:rsidR="00E866B0" w:rsidRPr="00E866B0">
        <w:rPr>
          <w:rFonts w:eastAsiaTheme="minorEastAsia"/>
          <w:lang w:val="en-GB" w:eastAsia="zh-CN"/>
        </w:rPr>
        <w:lastRenderedPageBreak/>
        <w:t>adaptation. However, the search space may need to be configured separately to distinguish with paging DCI</w:t>
      </w:r>
      <w:r>
        <w:rPr>
          <w:rFonts w:eastAsiaTheme="minorEastAsia"/>
          <w:lang w:val="en-GB" w:eastAsia="zh-CN"/>
        </w:rPr>
        <w:t xml:space="preserve">. In addition, PEI or a similar DCI could also be used to indicate the adaptation information, thus UE could get the information much earlier.  </w:t>
      </w:r>
    </w:p>
    <w:p w14:paraId="63D76DD7" w14:textId="6F2BAE32" w:rsidR="00A83704" w:rsidRDefault="00A83704" w:rsidP="00A83704">
      <w:pPr>
        <w:pStyle w:val="a8"/>
        <w:rPr>
          <w:rFonts w:eastAsia="宋体"/>
          <w:b/>
          <w:i/>
        </w:rPr>
      </w:pPr>
      <w:bookmarkStart w:id="18" w:name="_Ref159251147"/>
      <w:r w:rsidRPr="004E4D17">
        <w:rPr>
          <w:b/>
          <w:bCs/>
          <w:i/>
          <w:iCs/>
        </w:rPr>
        <w:t xml:space="preserve">Proposal </w:t>
      </w:r>
      <w:r w:rsidRPr="007C09D4">
        <w:fldChar w:fldCharType="begin"/>
      </w:r>
      <w:r w:rsidRPr="004E4D17">
        <w:rPr>
          <w:b/>
          <w:bCs/>
          <w:i/>
          <w:iCs/>
        </w:rPr>
        <w:instrText xml:space="preserve"> SEQ Proposal \* ARABIC </w:instrText>
      </w:r>
      <w:r w:rsidRPr="007C09D4">
        <w:rPr>
          <w:b/>
          <w:bCs/>
          <w:i/>
          <w:iCs/>
        </w:rPr>
        <w:fldChar w:fldCharType="separate"/>
      </w:r>
      <w:r w:rsidR="00702F4C">
        <w:rPr>
          <w:b/>
          <w:bCs/>
          <w:i/>
          <w:iCs/>
          <w:noProof/>
        </w:rPr>
        <w:t>7</w:t>
      </w:r>
      <w:r w:rsidRPr="007C09D4">
        <w:fldChar w:fldCharType="end"/>
      </w:r>
      <w:r w:rsidRPr="004E4D17">
        <w:rPr>
          <w:b/>
          <w:bCs/>
          <w:i/>
          <w:iCs/>
        </w:rPr>
        <w:t xml:space="preserve">: </w:t>
      </w:r>
      <w:r w:rsidR="00A82050">
        <w:rPr>
          <w:b/>
          <w:bCs/>
          <w:i/>
          <w:iCs/>
        </w:rPr>
        <w:t xml:space="preserve">Discuss </w:t>
      </w:r>
      <w:r w:rsidR="0064493D">
        <w:rPr>
          <w:b/>
          <w:bCs/>
          <w:i/>
          <w:iCs/>
        </w:rPr>
        <w:t>the</w:t>
      </w:r>
      <w:r w:rsidR="00A82050">
        <w:rPr>
          <w:b/>
          <w:bCs/>
          <w:i/>
          <w:iCs/>
        </w:rPr>
        <w:t xml:space="preserve"> </w:t>
      </w:r>
      <w:r w:rsidR="00A27A79">
        <w:rPr>
          <w:b/>
          <w:bCs/>
          <w:i/>
          <w:iCs/>
        </w:rPr>
        <w:t xml:space="preserve">dynamic </w:t>
      </w:r>
      <w:proofErr w:type="spellStart"/>
      <w:r w:rsidR="00A27A79">
        <w:rPr>
          <w:b/>
          <w:bCs/>
          <w:i/>
          <w:iCs/>
        </w:rPr>
        <w:t>signaling</w:t>
      </w:r>
      <w:proofErr w:type="spellEnd"/>
      <w:r w:rsidR="00A82050">
        <w:rPr>
          <w:b/>
          <w:bCs/>
          <w:i/>
          <w:iCs/>
        </w:rPr>
        <w:t xml:space="preserve"> in the following </w:t>
      </w:r>
      <w:r w:rsidR="0064493D">
        <w:rPr>
          <w:b/>
          <w:bCs/>
          <w:i/>
          <w:iCs/>
        </w:rPr>
        <w:t xml:space="preserve">that can be </w:t>
      </w:r>
      <w:r w:rsidR="00A82050">
        <w:rPr>
          <w:b/>
          <w:bCs/>
          <w:i/>
          <w:iCs/>
        </w:rPr>
        <w:t>used</w:t>
      </w:r>
      <w:r w:rsidR="00A27A79" w:rsidRPr="004E4D17">
        <w:rPr>
          <w:b/>
          <w:bCs/>
          <w:i/>
          <w:iCs/>
        </w:rPr>
        <w:t xml:space="preserve"> </w:t>
      </w:r>
      <w:r w:rsidRPr="004E4D17">
        <w:rPr>
          <w:b/>
          <w:bCs/>
          <w:i/>
          <w:iCs/>
        </w:rPr>
        <w:t xml:space="preserve">to indicate the </w:t>
      </w:r>
      <w:r w:rsidR="00C60BEE">
        <w:rPr>
          <w:b/>
          <w:bCs/>
          <w:i/>
          <w:iCs/>
        </w:rPr>
        <w:t xml:space="preserve">adaptation of </w:t>
      </w:r>
      <w:r w:rsidRPr="004E4D17">
        <w:rPr>
          <w:b/>
          <w:bCs/>
          <w:i/>
          <w:iCs/>
        </w:rPr>
        <w:t>additional RO to UE</w:t>
      </w:r>
      <w:r w:rsidR="00254358">
        <w:rPr>
          <w:b/>
          <w:bCs/>
          <w:i/>
          <w:iCs/>
        </w:rPr>
        <w:t>:</w:t>
      </w:r>
      <w:bookmarkEnd w:id="18"/>
    </w:p>
    <w:p w14:paraId="1E4B7214" w14:textId="0709CE14" w:rsidR="00254358" w:rsidRPr="007C09D4" w:rsidRDefault="00254358" w:rsidP="00254358">
      <w:pPr>
        <w:pStyle w:val="af9"/>
        <w:numPr>
          <w:ilvl w:val="0"/>
          <w:numId w:val="54"/>
        </w:numPr>
        <w:ind w:leftChars="200" w:left="842" w:firstLineChars="0" w:hanging="442"/>
        <w:rPr>
          <w:rFonts w:ascii="Times New Roman" w:hAnsi="Times New Roman"/>
          <w:b/>
          <w:bCs/>
          <w:i/>
          <w:iCs/>
          <w:lang w:val="en-GB"/>
        </w:rPr>
      </w:pPr>
      <w:r w:rsidRPr="007C09D4">
        <w:rPr>
          <w:rFonts w:ascii="Times New Roman" w:hAnsi="Times New Roman"/>
          <w:b/>
          <w:bCs/>
          <w:i/>
          <w:iCs/>
          <w:lang w:val="en-GB"/>
        </w:rPr>
        <w:t>Paging DCI</w:t>
      </w:r>
    </w:p>
    <w:p w14:paraId="4238EF26" w14:textId="1A5CBF93" w:rsidR="00254358" w:rsidRPr="007C09D4" w:rsidRDefault="00254358" w:rsidP="00254358">
      <w:pPr>
        <w:pStyle w:val="af9"/>
        <w:numPr>
          <w:ilvl w:val="0"/>
          <w:numId w:val="54"/>
        </w:numPr>
        <w:ind w:leftChars="200" w:left="842" w:firstLineChars="0" w:hanging="442"/>
        <w:rPr>
          <w:rFonts w:ascii="Times New Roman" w:hAnsi="Times New Roman"/>
          <w:b/>
          <w:bCs/>
          <w:i/>
          <w:iCs/>
          <w:lang w:val="en-GB"/>
        </w:rPr>
      </w:pPr>
      <w:r w:rsidRPr="007C09D4">
        <w:rPr>
          <w:rFonts w:ascii="Times New Roman" w:hAnsi="Times New Roman"/>
          <w:b/>
          <w:bCs/>
          <w:i/>
          <w:iCs/>
          <w:lang w:val="en-GB"/>
        </w:rPr>
        <w:t>DCI 1-0 with a new RNTI</w:t>
      </w:r>
    </w:p>
    <w:p w14:paraId="662273E3" w14:textId="00D9AB17" w:rsidR="00254358" w:rsidRPr="007C09D4" w:rsidRDefault="00254358" w:rsidP="00254358">
      <w:pPr>
        <w:pStyle w:val="af9"/>
        <w:numPr>
          <w:ilvl w:val="0"/>
          <w:numId w:val="54"/>
        </w:numPr>
        <w:ind w:leftChars="200" w:left="842" w:firstLineChars="0" w:hanging="442"/>
        <w:rPr>
          <w:rFonts w:ascii="Times New Roman" w:hAnsi="Times New Roman"/>
          <w:b/>
          <w:bCs/>
          <w:i/>
          <w:iCs/>
          <w:lang w:val="en-GB"/>
        </w:rPr>
      </w:pPr>
      <w:r w:rsidRPr="007C09D4">
        <w:rPr>
          <w:rFonts w:ascii="Times New Roman" w:hAnsi="Times New Roman"/>
          <w:b/>
          <w:bCs/>
          <w:i/>
          <w:iCs/>
          <w:lang w:val="en-GB"/>
        </w:rPr>
        <w:t>PEI or a DCI similar as PEI</w:t>
      </w:r>
    </w:p>
    <w:p w14:paraId="4C3C4CE1" w14:textId="27461A6D" w:rsidR="005D2B1A" w:rsidRPr="005D2B1A" w:rsidRDefault="005D2B1A" w:rsidP="00807C08">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Adaptation of paging occasions including confining the paging occasions in the time domain</w:t>
      </w:r>
    </w:p>
    <w:p w14:paraId="68E99C5D" w14:textId="08782171" w:rsidR="00E77A23" w:rsidRPr="002E1EE8" w:rsidRDefault="00E77A23" w:rsidP="00E77A23">
      <w:pPr>
        <w:jc w:val="both"/>
        <w:rPr>
          <w:rFonts w:eastAsiaTheme="minorEastAsia"/>
          <w:lang w:val="en-GB" w:eastAsia="zh-CN"/>
        </w:rPr>
      </w:pPr>
      <w:r w:rsidRPr="002E1EE8">
        <w:rPr>
          <w:rFonts w:eastAsiaTheme="minorEastAsia"/>
          <w:lang w:val="en-GB" w:eastAsia="zh-CN"/>
        </w:rPr>
        <w:t>C</w:t>
      </w:r>
      <w:r w:rsidRPr="002E1EE8">
        <w:rPr>
          <w:rFonts w:eastAsiaTheme="minorEastAsia" w:hint="eastAsia"/>
          <w:lang w:val="en-GB" w:eastAsia="zh-CN"/>
        </w:rPr>
        <w:t>urrently,</w:t>
      </w:r>
      <w:r w:rsidRPr="002E1EE8">
        <w:rPr>
          <w:rFonts w:eastAsiaTheme="minorEastAsia"/>
          <w:lang w:val="en-GB" w:eastAsia="zh-CN"/>
        </w:rPr>
        <w:t xml:space="preserve"> paging occasions for different UEs </w:t>
      </w:r>
      <w:r w:rsidRPr="002E1EE8">
        <w:rPr>
          <w:rFonts w:eastAsiaTheme="minorEastAsia" w:hint="eastAsia"/>
          <w:lang w:val="en-GB" w:eastAsia="zh-CN"/>
        </w:rPr>
        <w:t>are uniformly distributed in time domain</w:t>
      </w:r>
      <w:r w:rsidRPr="002E1EE8">
        <w:rPr>
          <w:rFonts w:eastAsiaTheme="minorEastAsia"/>
          <w:lang w:val="en-GB" w:eastAsia="zh-CN"/>
        </w:rPr>
        <w:t xml:space="preserve">, which means the cell has to frequently wake up at different times for paging transmissions, resulting in negative impact for the NW’s sleeping opportunities. Therefore, R19 NES considers the paging adaptation of confining the paging occasions in the time domain to achieve the NW </w:t>
      </w:r>
      <w:r w:rsidRPr="002E1EE8">
        <w:rPr>
          <w:rFonts w:eastAsiaTheme="minorEastAsia" w:hint="eastAsia"/>
          <w:lang w:val="en-GB" w:eastAsia="zh-CN"/>
        </w:rPr>
        <w:t>energy saving</w:t>
      </w:r>
      <w:r w:rsidRPr="002E1EE8">
        <w:rPr>
          <w:rFonts w:eastAsiaTheme="minorEastAsia"/>
          <w:lang w:val="en-GB" w:eastAsia="zh-CN"/>
        </w:rPr>
        <w:t xml:space="preserve">. For the legacy UEs, based on the following note for adaptation of common signal/channel transmissions in NES WID [1], the legacy UE can camp in the cell configured with paging adaptation. </w:t>
      </w:r>
    </w:p>
    <w:p w14:paraId="652095E1" w14:textId="77777777" w:rsidR="00E77A23" w:rsidRPr="002E1EE8" w:rsidRDefault="00E77A23">
      <w:pPr>
        <w:widowControl w:val="0"/>
        <w:numPr>
          <w:ilvl w:val="0"/>
          <w:numId w:val="52"/>
        </w:numPr>
        <w:spacing w:before="120" w:after="120"/>
        <w:ind w:left="714" w:hanging="357"/>
        <w:jc w:val="both"/>
        <w:rPr>
          <w:rFonts w:eastAsiaTheme="minorEastAsia"/>
          <w:lang w:val="en-GB" w:eastAsia="zh-CN"/>
        </w:rPr>
      </w:pPr>
      <w:r w:rsidRPr="002E1EE8">
        <w:rPr>
          <w:rFonts w:eastAsiaTheme="minorEastAsia"/>
          <w:lang w:val="en-GB" w:eastAsia="zh-CN"/>
        </w:rPr>
        <w:t>Note: there shall be no negative impact to legacy UEs, unless significant benefits are shown</w:t>
      </w:r>
      <w:r>
        <w:rPr>
          <w:rFonts w:eastAsiaTheme="minorEastAsia" w:hint="eastAsia"/>
          <w:lang w:val="en-GB" w:eastAsia="zh-CN"/>
        </w:rPr>
        <w:t>.</w:t>
      </w:r>
      <w:r w:rsidRPr="002E1EE8">
        <w:rPr>
          <w:rFonts w:eastAsiaTheme="minorEastAsia"/>
          <w:lang w:val="en-GB" w:eastAsia="zh-CN"/>
        </w:rPr>
        <w:t xml:space="preserve"> </w:t>
      </w:r>
    </w:p>
    <w:p w14:paraId="2E22C516" w14:textId="77777777" w:rsidR="00E77A23" w:rsidRPr="002E1EE8" w:rsidRDefault="00E77A23">
      <w:pPr>
        <w:spacing w:before="120" w:after="120"/>
        <w:jc w:val="both"/>
        <w:rPr>
          <w:rFonts w:eastAsiaTheme="minorEastAsia"/>
          <w:lang w:val="en-GB" w:eastAsia="zh-CN"/>
        </w:rPr>
      </w:pPr>
      <w:r w:rsidRPr="002E1EE8">
        <w:rPr>
          <w:rFonts w:eastAsiaTheme="minorEastAsia"/>
          <w:lang w:val="en-GB" w:eastAsia="zh-CN"/>
        </w:rPr>
        <w:t xml:space="preserve">However, </w:t>
      </w:r>
      <w:r w:rsidRPr="002E1EE8">
        <w:rPr>
          <w:rFonts w:eastAsiaTheme="minorEastAsia" w:hint="eastAsia"/>
          <w:lang w:val="en-GB" w:eastAsia="zh-CN"/>
        </w:rPr>
        <w:t>t</w:t>
      </w:r>
      <w:r w:rsidRPr="002E1EE8">
        <w:rPr>
          <w:rFonts w:eastAsiaTheme="minorEastAsia"/>
          <w:lang w:val="en-GB" w:eastAsia="zh-CN"/>
        </w:rPr>
        <w:t>he legacy</w:t>
      </w:r>
      <w:r w:rsidRPr="002E1EE8">
        <w:rPr>
          <w:rFonts w:eastAsiaTheme="minorEastAsia" w:hint="eastAsia"/>
          <w:lang w:val="en-GB" w:eastAsia="zh-CN"/>
        </w:rPr>
        <w:t xml:space="preserve"> </w:t>
      </w:r>
      <w:r w:rsidRPr="002E1EE8">
        <w:rPr>
          <w:rFonts w:eastAsiaTheme="minorEastAsia"/>
          <w:lang w:val="en-GB" w:eastAsia="zh-CN"/>
        </w:rPr>
        <w:t xml:space="preserve">UEs do not understand the cell how to achieve paging adaptation, which means it may affect NES gain because the cell still </w:t>
      </w:r>
      <w:proofErr w:type="gramStart"/>
      <w:r w:rsidRPr="002E1EE8">
        <w:rPr>
          <w:rFonts w:eastAsiaTheme="minorEastAsia"/>
          <w:lang w:val="en-GB" w:eastAsia="zh-CN"/>
        </w:rPr>
        <w:t>need</w:t>
      </w:r>
      <w:proofErr w:type="gramEnd"/>
      <w:r w:rsidRPr="002E1EE8">
        <w:rPr>
          <w:rFonts w:eastAsiaTheme="minorEastAsia"/>
          <w:lang w:val="en-GB" w:eastAsia="zh-CN"/>
        </w:rPr>
        <w:t xml:space="preserve"> to wake up at the legacy paging occasions. Therefore, to ensure that the legacy UEs can still monitor paging transmissions according to the legacy paging configuration and the NW can achieve greater NES gain through confining the paging occasions of Rel-19 UEs in the time domain, we propose that:</w:t>
      </w:r>
    </w:p>
    <w:p w14:paraId="1BB962B4" w14:textId="6F0552C1" w:rsidR="00E10833" w:rsidRPr="00601C62" w:rsidRDefault="00E77A23" w:rsidP="00E77A23">
      <w:pPr>
        <w:rPr>
          <w:rFonts w:eastAsiaTheme="minorEastAsia"/>
          <w:b/>
          <w:i/>
          <w:lang w:eastAsia="zh-CN"/>
        </w:rPr>
      </w:pPr>
      <w:bookmarkStart w:id="19" w:name="_Ref159257151"/>
      <w:r w:rsidRPr="004E4D17">
        <w:rPr>
          <w:b/>
          <w:i/>
        </w:rPr>
        <w:t xml:space="preserve">Proposal </w:t>
      </w:r>
      <w:r w:rsidR="00601C62" w:rsidRPr="00F760AC">
        <w:fldChar w:fldCharType="begin"/>
      </w:r>
      <w:r w:rsidR="00601C62" w:rsidRPr="004E4D17">
        <w:rPr>
          <w:b/>
          <w:bCs/>
          <w:i/>
          <w:iCs/>
        </w:rPr>
        <w:instrText xml:space="preserve"> SEQ Proposal \* ARABIC </w:instrText>
      </w:r>
      <w:r w:rsidR="00601C62" w:rsidRPr="00F760AC">
        <w:rPr>
          <w:b/>
          <w:bCs/>
          <w:i/>
          <w:iCs/>
        </w:rPr>
        <w:fldChar w:fldCharType="separate"/>
      </w:r>
      <w:r w:rsidR="00702F4C">
        <w:rPr>
          <w:b/>
          <w:bCs/>
          <w:i/>
          <w:iCs/>
          <w:noProof/>
        </w:rPr>
        <w:t>8</w:t>
      </w:r>
      <w:r w:rsidR="00601C62" w:rsidRPr="00F760AC">
        <w:fldChar w:fldCharType="end"/>
      </w:r>
      <w:r w:rsidRPr="00E7344F">
        <w:rPr>
          <w:b/>
          <w:bCs/>
          <w:i/>
          <w:iCs/>
          <w:lang w:val="en-GB"/>
        </w:rPr>
        <w:t xml:space="preserve">: </w:t>
      </w:r>
      <w:r w:rsidRPr="00E7344F">
        <w:rPr>
          <w:b/>
          <w:bCs/>
          <w:i/>
          <w:iCs/>
        </w:rPr>
        <w:t xml:space="preserve">Design </w:t>
      </w:r>
      <w:r>
        <w:rPr>
          <w:b/>
          <w:bCs/>
          <w:i/>
          <w:iCs/>
        </w:rPr>
        <w:t>p</w:t>
      </w:r>
      <w:r w:rsidRPr="00E7344F">
        <w:rPr>
          <w:b/>
          <w:bCs/>
          <w:i/>
          <w:iCs/>
        </w:rPr>
        <w:t>aging adaptation by considering legacy UEs and Rel-19 UEs together in a single cell</w:t>
      </w:r>
      <w:r w:rsidRPr="00E7344F">
        <w:rPr>
          <w:rFonts w:eastAsiaTheme="minorEastAsia"/>
          <w:b/>
          <w:bCs/>
          <w:i/>
          <w:iCs/>
          <w:lang w:val="en-GB"/>
        </w:rPr>
        <w:t>.</w:t>
      </w:r>
      <w:bookmarkEnd w:id="19"/>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6EE7A319"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lang w:eastAsia="zh-CN"/>
        </w:rPr>
        <w:t xml:space="preserve">the enhancement of CSI framework for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4768F862" w14:textId="4EE5DDD4" w:rsidR="00026B4B" w:rsidRDefault="00026B4B" w:rsidP="007C09D4">
      <w:pPr>
        <w:spacing w:before="120" w:after="120"/>
        <w:rPr>
          <w:rFonts w:eastAsia="宋体"/>
          <w:lang w:val="en-GB"/>
        </w:rPr>
      </w:pPr>
      <w:r>
        <w:rPr>
          <w:rFonts w:eastAsia="宋体"/>
          <w:lang w:val="en-GB"/>
        </w:rPr>
        <w:fldChar w:fldCharType="begin"/>
      </w:r>
      <w:r>
        <w:rPr>
          <w:rFonts w:eastAsia="宋体"/>
          <w:lang w:val="en-GB"/>
        </w:rPr>
        <w:instrText xml:space="preserve"> REF _Ref159257274 \h </w:instrText>
      </w:r>
      <w:r>
        <w:rPr>
          <w:rFonts w:eastAsia="宋体"/>
          <w:lang w:val="en-GB"/>
        </w:rPr>
      </w:r>
      <w:r>
        <w:rPr>
          <w:rFonts w:eastAsia="宋体"/>
          <w:lang w:val="en-GB"/>
        </w:rPr>
        <w:fldChar w:fldCharType="separate"/>
      </w:r>
      <w:r w:rsidR="00702F4C" w:rsidRPr="007C09D4">
        <w:rPr>
          <w:b/>
          <w:i/>
        </w:rPr>
        <w:t xml:space="preserve">Observation </w:t>
      </w:r>
      <w:r w:rsidR="00702F4C">
        <w:rPr>
          <w:b/>
          <w:i/>
          <w:noProof/>
        </w:rPr>
        <w:t>1</w:t>
      </w:r>
      <w:r w:rsidR="00702F4C" w:rsidRPr="003D1268">
        <w:rPr>
          <w:rFonts w:eastAsia="宋体"/>
          <w:b/>
          <w:i/>
        </w:rPr>
        <w:t>: For idle/inactive UEs, the benefit of SSB adaptation is not clear.</w:t>
      </w:r>
      <w:r>
        <w:rPr>
          <w:rFonts w:eastAsia="宋体"/>
          <w:lang w:val="en-GB"/>
        </w:rPr>
        <w:fldChar w:fldCharType="end"/>
      </w:r>
    </w:p>
    <w:p w14:paraId="14FB8004" w14:textId="0F1779EA" w:rsidR="009F2937" w:rsidRDefault="00026B4B" w:rsidP="007C09D4">
      <w:pPr>
        <w:spacing w:before="120" w:after="120"/>
        <w:rPr>
          <w:rFonts w:eastAsia="宋体"/>
          <w:lang w:val="en-GB"/>
        </w:rPr>
      </w:pPr>
      <w:r>
        <w:rPr>
          <w:rFonts w:eastAsia="宋体"/>
          <w:lang w:val="en-GB"/>
        </w:rPr>
        <w:fldChar w:fldCharType="begin"/>
      </w:r>
      <w:r>
        <w:rPr>
          <w:rFonts w:eastAsia="宋体"/>
          <w:lang w:val="en-GB"/>
        </w:rPr>
        <w:instrText xml:space="preserve"> REF _Ref159257276 \h </w:instrText>
      </w:r>
      <w:r>
        <w:rPr>
          <w:rFonts w:eastAsia="宋体"/>
          <w:lang w:val="en-GB"/>
        </w:rPr>
      </w:r>
      <w:r>
        <w:rPr>
          <w:rFonts w:eastAsia="宋体"/>
          <w:lang w:val="en-GB"/>
        </w:rPr>
        <w:fldChar w:fldCharType="separate"/>
      </w:r>
      <w:r w:rsidR="00702F4C" w:rsidRPr="00F760AC">
        <w:rPr>
          <w:rFonts w:eastAsia="宋体"/>
          <w:b/>
          <w:i/>
        </w:rPr>
        <w:t xml:space="preserve">Observation </w:t>
      </w:r>
      <w:r w:rsidR="00702F4C">
        <w:rPr>
          <w:b/>
          <w:i/>
          <w:noProof/>
        </w:rPr>
        <w:t>2</w:t>
      </w:r>
      <w:r w:rsidR="00702F4C" w:rsidRPr="00601C62">
        <w:rPr>
          <w:rFonts w:eastAsia="宋体"/>
          <w:b/>
          <w:i/>
        </w:rPr>
        <w:t>: For connected UE</w:t>
      </w:r>
      <w:r w:rsidR="00702F4C" w:rsidRPr="003D1268">
        <w:rPr>
          <w:rFonts w:eastAsia="宋体"/>
          <w:b/>
          <w:i/>
        </w:rPr>
        <w:t xml:space="preserve">s, the benefit of SSB adaptation on </w:t>
      </w:r>
      <w:proofErr w:type="spellStart"/>
      <w:r w:rsidR="00702F4C" w:rsidRPr="003D1268">
        <w:rPr>
          <w:rFonts w:eastAsia="宋体"/>
          <w:b/>
          <w:i/>
        </w:rPr>
        <w:t>PCell</w:t>
      </w:r>
      <w:proofErr w:type="spellEnd"/>
      <w:r w:rsidR="00702F4C" w:rsidRPr="003D1268">
        <w:rPr>
          <w:rFonts w:eastAsia="宋体"/>
          <w:b/>
          <w:i/>
        </w:rPr>
        <w:t xml:space="preserve"> is not clear.</w:t>
      </w:r>
      <w:r>
        <w:rPr>
          <w:rFonts w:eastAsia="宋体"/>
          <w:lang w:val="en-GB"/>
        </w:rPr>
        <w:fldChar w:fldCharType="end"/>
      </w:r>
    </w:p>
    <w:p w14:paraId="0E947F70" w14:textId="525B1530" w:rsidR="00DC577B" w:rsidRDefault="00DC577B" w:rsidP="007C09D4">
      <w:pPr>
        <w:spacing w:before="120" w:after="120"/>
        <w:rPr>
          <w:rFonts w:eastAsia="宋体"/>
          <w:lang w:val="en-GB"/>
        </w:rPr>
      </w:pPr>
      <w:r>
        <w:rPr>
          <w:rFonts w:eastAsia="宋体"/>
          <w:lang w:val="en-GB"/>
        </w:rPr>
        <w:fldChar w:fldCharType="begin"/>
      </w:r>
      <w:r>
        <w:rPr>
          <w:rFonts w:eastAsia="宋体"/>
          <w:lang w:val="en-GB"/>
        </w:rPr>
        <w:instrText xml:space="preserve"> REF _Ref159259201 \h </w:instrText>
      </w:r>
      <w:r>
        <w:rPr>
          <w:rFonts w:eastAsia="宋体"/>
          <w:lang w:val="en-GB"/>
        </w:rPr>
      </w:r>
      <w:r>
        <w:rPr>
          <w:rFonts w:eastAsia="宋体"/>
          <w:lang w:val="en-GB"/>
        </w:rPr>
        <w:fldChar w:fldCharType="separate"/>
      </w:r>
      <w:r w:rsidR="00702F4C" w:rsidRPr="00DC577B">
        <w:rPr>
          <w:b/>
          <w:i/>
        </w:rPr>
        <w:t xml:space="preserve">Proposal </w:t>
      </w:r>
      <w:r w:rsidR="00702F4C">
        <w:rPr>
          <w:b/>
          <w:i/>
          <w:noProof/>
        </w:rPr>
        <w:t>1</w:t>
      </w:r>
      <w:r w:rsidR="00702F4C" w:rsidRPr="00DC577B">
        <w:rPr>
          <w:rFonts w:eastAsia="宋体"/>
          <w:b/>
          <w:i/>
        </w:rPr>
        <w:t>: SSB adaptation should not affect the UE to perform initial access.</w:t>
      </w:r>
      <w:r>
        <w:rPr>
          <w:rFonts w:eastAsia="宋体"/>
          <w:lang w:val="en-GB"/>
        </w:rPr>
        <w:fldChar w:fldCharType="end"/>
      </w:r>
    </w:p>
    <w:p w14:paraId="0B48A935" w14:textId="5D2CD7F9" w:rsidR="00702F4C" w:rsidRDefault="00702F4C" w:rsidP="007C09D4">
      <w:pPr>
        <w:spacing w:before="120" w:after="120"/>
        <w:rPr>
          <w:rFonts w:eastAsia="宋体"/>
          <w:lang w:val="en-GB"/>
        </w:rPr>
      </w:pPr>
      <w:r>
        <w:rPr>
          <w:rFonts w:eastAsia="宋体"/>
          <w:lang w:val="en-GB"/>
        </w:rPr>
        <w:fldChar w:fldCharType="begin"/>
      </w:r>
      <w:r>
        <w:rPr>
          <w:rFonts w:eastAsia="宋体"/>
          <w:lang w:val="en-GB"/>
        </w:rPr>
        <w:instrText xml:space="preserve"> REF _Ref159259263 \h </w:instrText>
      </w:r>
      <w:r>
        <w:rPr>
          <w:rFonts w:eastAsia="宋体"/>
          <w:lang w:val="en-GB"/>
        </w:rPr>
      </w:r>
      <w:r>
        <w:rPr>
          <w:rFonts w:eastAsia="宋体"/>
          <w:lang w:val="en-GB"/>
        </w:rPr>
        <w:fldChar w:fldCharType="separate"/>
      </w:r>
      <w:r w:rsidRPr="00702F4C">
        <w:rPr>
          <w:b/>
          <w:i/>
        </w:rPr>
        <w:t xml:space="preserve">Proposal </w:t>
      </w:r>
      <w:r>
        <w:rPr>
          <w:b/>
          <w:i/>
          <w:noProof/>
        </w:rPr>
        <w:t>2</w:t>
      </w:r>
      <w:r w:rsidRPr="00702F4C">
        <w:rPr>
          <w:rFonts w:eastAsia="宋体"/>
          <w:b/>
          <w:i/>
        </w:rPr>
        <w:t>: For the discussion on SSB adaptation in agenda 9.5.3, the benefit of SSB adaptation for the following cases should be clarified firstly.</w:t>
      </w:r>
      <w:r>
        <w:rPr>
          <w:rFonts w:eastAsia="宋体"/>
          <w:lang w:val="en-GB"/>
        </w:rPr>
        <w:fldChar w:fldCharType="end"/>
      </w:r>
    </w:p>
    <w:p w14:paraId="1F376FD6" w14:textId="77777777" w:rsidR="00702F4C" w:rsidRPr="003D1268" w:rsidRDefault="00702F4C" w:rsidP="00702F4C">
      <w:pPr>
        <w:pStyle w:val="a8"/>
        <w:numPr>
          <w:ilvl w:val="0"/>
          <w:numId w:val="55"/>
        </w:numPr>
        <w:spacing w:before="0" w:after="0"/>
        <w:rPr>
          <w:rFonts w:eastAsia="宋体"/>
          <w:b/>
          <w:i/>
          <w:lang w:val="en-US"/>
        </w:rPr>
      </w:pPr>
      <w:r w:rsidRPr="003D1268">
        <w:rPr>
          <w:rFonts w:eastAsia="宋体"/>
          <w:b/>
          <w:i/>
          <w:lang w:val="en-US"/>
        </w:rPr>
        <w:t>UE in idle/inactive state.</w:t>
      </w:r>
    </w:p>
    <w:p w14:paraId="2CCA3584" w14:textId="77777777" w:rsidR="00702F4C" w:rsidRPr="003D1268" w:rsidRDefault="00702F4C" w:rsidP="00702F4C">
      <w:pPr>
        <w:pStyle w:val="a8"/>
        <w:numPr>
          <w:ilvl w:val="0"/>
          <w:numId w:val="55"/>
        </w:numPr>
        <w:spacing w:before="0"/>
        <w:rPr>
          <w:rFonts w:eastAsia="宋体"/>
          <w:b/>
          <w:i/>
          <w:lang w:val="en-US"/>
        </w:rPr>
      </w:pPr>
      <w:r w:rsidRPr="003D1268">
        <w:rPr>
          <w:rFonts w:eastAsia="宋体"/>
          <w:b/>
          <w:i/>
          <w:lang w:val="en-US"/>
        </w:rPr>
        <w:t xml:space="preserve">UE in connected state, and SSB adaptation in </w:t>
      </w:r>
      <w:proofErr w:type="spellStart"/>
      <w:r w:rsidRPr="003D1268">
        <w:rPr>
          <w:rFonts w:eastAsia="宋体"/>
          <w:b/>
          <w:i/>
          <w:lang w:val="en-US"/>
        </w:rPr>
        <w:t>PCell</w:t>
      </w:r>
      <w:proofErr w:type="spellEnd"/>
      <w:r w:rsidRPr="003D1268">
        <w:rPr>
          <w:rFonts w:eastAsia="宋体"/>
          <w:b/>
          <w:i/>
          <w:lang w:val="en-US"/>
        </w:rPr>
        <w:t>.</w:t>
      </w:r>
    </w:p>
    <w:p w14:paraId="14FCA105" w14:textId="04B823D6" w:rsidR="005D7477" w:rsidRDefault="005D7477" w:rsidP="007C09D4">
      <w:pPr>
        <w:pStyle w:val="a8"/>
        <w:rPr>
          <w:rFonts w:eastAsia="宋体"/>
          <w:lang w:val="en-US"/>
        </w:rPr>
      </w:pPr>
      <w:r>
        <w:rPr>
          <w:rFonts w:eastAsia="宋体"/>
          <w:lang w:val="en-US"/>
        </w:rPr>
        <w:fldChar w:fldCharType="begin"/>
      </w:r>
      <w:r>
        <w:rPr>
          <w:rFonts w:eastAsia="宋体"/>
          <w:lang w:val="en-US"/>
        </w:rPr>
        <w:instrText xml:space="preserve"> REF _Ref159257141 \h </w:instrText>
      </w:r>
      <w:r>
        <w:rPr>
          <w:rFonts w:eastAsia="宋体"/>
          <w:lang w:val="en-US"/>
        </w:rPr>
      </w:r>
      <w:r>
        <w:rPr>
          <w:rFonts w:eastAsia="宋体"/>
          <w:lang w:val="en-US"/>
        </w:rPr>
        <w:fldChar w:fldCharType="separate"/>
      </w:r>
      <w:r w:rsidR="00702F4C" w:rsidRPr="00601C62">
        <w:rPr>
          <w:rFonts w:eastAsia="宋体"/>
          <w:b/>
          <w:i/>
          <w:lang w:val="en-US"/>
        </w:rPr>
        <w:t xml:space="preserve">Proposal </w:t>
      </w:r>
      <w:r w:rsidR="00702F4C">
        <w:rPr>
          <w:rFonts w:eastAsia="宋体"/>
          <w:b/>
          <w:bCs/>
          <w:i/>
          <w:iCs/>
          <w:noProof/>
          <w:szCs w:val="16"/>
          <w:lang w:val="en-US"/>
        </w:rPr>
        <w:t>3</w:t>
      </w:r>
      <w:r w:rsidR="00702F4C" w:rsidRPr="00601C62">
        <w:rPr>
          <w:rFonts w:eastAsia="宋体"/>
          <w:b/>
          <w:i/>
          <w:lang w:val="en-US"/>
        </w:rPr>
        <w:t xml:space="preserve">: </w:t>
      </w:r>
      <w:r w:rsidR="00702F4C" w:rsidRPr="003D1268">
        <w:rPr>
          <w:rFonts w:eastAsia="宋体"/>
          <w:b/>
          <w:i/>
          <w:lang w:val="en-US"/>
        </w:rPr>
        <w:t xml:space="preserve">For connected UEs, SSB adaptation on </w:t>
      </w:r>
      <w:proofErr w:type="spellStart"/>
      <w:r w:rsidR="00702F4C" w:rsidRPr="003D1268">
        <w:rPr>
          <w:rFonts w:eastAsia="宋体"/>
          <w:b/>
          <w:i/>
          <w:lang w:val="en-US"/>
        </w:rPr>
        <w:t>SCell</w:t>
      </w:r>
      <w:proofErr w:type="spellEnd"/>
      <w:r w:rsidR="00702F4C" w:rsidRPr="003D1268">
        <w:rPr>
          <w:rFonts w:eastAsia="宋体"/>
          <w:b/>
          <w:i/>
          <w:lang w:val="en-US"/>
        </w:rPr>
        <w:t xml:space="preserve"> should be discussed in agenda 9.5.1, together with on-demand SSB transmission.</w:t>
      </w:r>
      <w:r>
        <w:rPr>
          <w:rFonts w:eastAsia="宋体"/>
          <w:lang w:val="en-US"/>
        </w:rPr>
        <w:fldChar w:fldCharType="end"/>
      </w:r>
    </w:p>
    <w:p w14:paraId="77A0DD37" w14:textId="1B6E7DC0" w:rsidR="0053298E" w:rsidRDefault="0053298E" w:rsidP="007C09D4">
      <w:pPr>
        <w:pStyle w:val="a8"/>
        <w:rPr>
          <w:rFonts w:eastAsia="宋体"/>
        </w:rPr>
      </w:pPr>
      <w:r w:rsidRPr="007C09D4">
        <w:rPr>
          <w:rFonts w:eastAsia="宋体"/>
          <w:lang w:val="en-US"/>
        </w:rPr>
        <w:fldChar w:fldCharType="begin"/>
      </w:r>
      <w:r>
        <w:rPr>
          <w:rFonts w:eastAsia="宋体"/>
        </w:rPr>
        <w:instrText xml:space="preserve"> REF _Ref159251138 \h </w:instrText>
      </w:r>
      <w:r w:rsidRPr="007C09D4">
        <w:rPr>
          <w:rFonts w:eastAsia="宋体"/>
          <w:lang w:val="en-US"/>
        </w:rPr>
      </w:r>
      <w:r w:rsidRPr="007C09D4">
        <w:rPr>
          <w:rFonts w:eastAsia="宋体"/>
        </w:rPr>
        <w:fldChar w:fldCharType="separate"/>
      </w:r>
      <w:r w:rsidR="00702F4C" w:rsidRPr="004E4D17">
        <w:rPr>
          <w:b/>
          <w:bCs/>
          <w:i/>
          <w:iCs/>
        </w:rPr>
        <w:t xml:space="preserve">Proposal </w:t>
      </w:r>
      <w:r w:rsidR="00702F4C">
        <w:rPr>
          <w:b/>
          <w:bCs/>
          <w:i/>
          <w:iCs/>
          <w:noProof/>
        </w:rPr>
        <w:t>4</w:t>
      </w:r>
      <w:r w:rsidR="00702F4C" w:rsidRPr="004E4D17">
        <w:rPr>
          <w:b/>
          <w:bCs/>
          <w:i/>
          <w:iCs/>
        </w:rPr>
        <w:t xml:space="preserve">: </w:t>
      </w:r>
      <w:r w:rsidR="00702F4C">
        <w:rPr>
          <w:b/>
          <w:bCs/>
          <w:i/>
          <w:iCs/>
        </w:rPr>
        <w:t>Support</w:t>
      </w:r>
      <w:r w:rsidR="00702F4C" w:rsidRPr="004E4D17" w:rsidDel="001E2382">
        <w:rPr>
          <w:b/>
          <w:bCs/>
          <w:i/>
          <w:iCs/>
        </w:rPr>
        <w:t xml:space="preserve"> </w:t>
      </w:r>
      <w:r w:rsidR="00702F4C" w:rsidDel="001E2382">
        <w:rPr>
          <w:b/>
          <w:bCs/>
          <w:i/>
          <w:iCs/>
        </w:rPr>
        <w:t>a</w:t>
      </w:r>
      <w:r w:rsidR="00702F4C">
        <w:rPr>
          <w:b/>
          <w:bCs/>
          <w:i/>
          <w:iCs/>
        </w:rPr>
        <w:t>dditional</w:t>
      </w:r>
      <w:r w:rsidR="00702F4C" w:rsidRPr="004E4D17">
        <w:rPr>
          <w:b/>
          <w:bCs/>
          <w:i/>
          <w:iCs/>
        </w:rPr>
        <w:t xml:space="preserve"> RO</w:t>
      </w:r>
      <w:r w:rsidR="00702F4C">
        <w:rPr>
          <w:b/>
          <w:bCs/>
          <w:i/>
          <w:iCs/>
        </w:rPr>
        <w:t>(s) configuration</w:t>
      </w:r>
      <w:r w:rsidR="00702F4C" w:rsidRPr="004E4D17">
        <w:rPr>
          <w:b/>
          <w:bCs/>
          <w:i/>
          <w:iCs/>
        </w:rPr>
        <w:t xml:space="preserve"> to achieve the adaptation of PRACH in time domain.</w:t>
      </w:r>
      <w:r w:rsidRPr="007C09D4">
        <w:rPr>
          <w:rFonts w:eastAsia="宋体"/>
          <w:lang w:val="en-US"/>
        </w:rPr>
        <w:fldChar w:fldCharType="end"/>
      </w:r>
    </w:p>
    <w:p w14:paraId="6C55469F" w14:textId="79431013" w:rsidR="0053298E" w:rsidRDefault="0053298E" w:rsidP="0075219B">
      <w:pPr>
        <w:spacing w:before="120"/>
        <w:rPr>
          <w:rFonts w:eastAsia="宋体"/>
          <w:lang w:val="en-GB"/>
        </w:rPr>
      </w:pPr>
      <w:r w:rsidRPr="007C09D4">
        <w:rPr>
          <w:rFonts w:eastAsia="宋体"/>
        </w:rPr>
        <w:fldChar w:fldCharType="begin"/>
      </w:r>
      <w:r>
        <w:rPr>
          <w:rFonts w:eastAsia="宋体"/>
          <w:lang w:val="en-GB"/>
        </w:rPr>
        <w:instrText xml:space="preserve"> REF _Ref159251141 \h </w:instrText>
      </w:r>
      <w:r w:rsidRPr="007C09D4">
        <w:rPr>
          <w:rFonts w:eastAsia="宋体"/>
        </w:rPr>
      </w:r>
      <w:r w:rsidRPr="007C09D4">
        <w:rPr>
          <w:rFonts w:eastAsia="宋体"/>
          <w:lang w:val="en-GB"/>
        </w:rPr>
        <w:fldChar w:fldCharType="separate"/>
      </w:r>
      <w:r w:rsidR="00702F4C" w:rsidRPr="004E4D17">
        <w:rPr>
          <w:b/>
          <w:bCs/>
          <w:i/>
          <w:iCs/>
        </w:rPr>
        <w:t xml:space="preserve">Proposal </w:t>
      </w:r>
      <w:r w:rsidR="00702F4C">
        <w:rPr>
          <w:b/>
          <w:bCs/>
          <w:i/>
          <w:iCs/>
          <w:noProof/>
        </w:rPr>
        <w:t>5</w:t>
      </w:r>
      <w:r w:rsidR="00702F4C" w:rsidRPr="004E4D17">
        <w:rPr>
          <w:b/>
          <w:bCs/>
          <w:i/>
          <w:iCs/>
        </w:rPr>
        <w:t xml:space="preserve">: </w:t>
      </w:r>
      <w:r w:rsidR="00702F4C">
        <w:rPr>
          <w:b/>
          <w:bCs/>
          <w:i/>
          <w:iCs/>
        </w:rPr>
        <w:t>The criteria for</w:t>
      </w:r>
      <w:r w:rsidR="00702F4C" w:rsidRPr="004E4D17">
        <w:rPr>
          <w:b/>
          <w:bCs/>
          <w:i/>
          <w:iCs/>
        </w:rPr>
        <w:t xml:space="preserve"> </w:t>
      </w:r>
      <w:r w:rsidR="00702F4C">
        <w:rPr>
          <w:b/>
          <w:bCs/>
          <w:i/>
          <w:iCs/>
        </w:rPr>
        <w:t>selecting</w:t>
      </w:r>
      <w:r w:rsidR="00702F4C" w:rsidRPr="004E4D17">
        <w:rPr>
          <w:b/>
          <w:bCs/>
          <w:i/>
          <w:iCs/>
        </w:rPr>
        <w:t xml:space="preserve"> </w:t>
      </w:r>
      <w:r w:rsidR="00702F4C">
        <w:rPr>
          <w:b/>
          <w:bCs/>
          <w:i/>
          <w:iCs/>
        </w:rPr>
        <w:t>additional</w:t>
      </w:r>
      <w:r w:rsidR="00702F4C" w:rsidRPr="004E4D17">
        <w:rPr>
          <w:b/>
          <w:bCs/>
          <w:i/>
          <w:iCs/>
        </w:rPr>
        <w:t xml:space="preserve"> RO </w:t>
      </w:r>
      <w:r w:rsidR="00702F4C">
        <w:rPr>
          <w:b/>
          <w:bCs/>
          <w:i/>
          <w:iCs/>
        </w:rPr>
        <w:t>needs to</w:t>
      </w:r>
      <w:r w:rsidR="00702F4C" w:rsidRPr="004E4D17">
        <w:rPr>
          <w:b/>
          <w:bCs/>
          <w:i/>
          <w:iCs/>
        </w:rPr>
        <w:t xml:space="preserve"> be </w:t>
      </w:r>
      <w:r w:rsidR="00702F4C">
        <w:rPr>
          <w:b/>
          <w:bCs/>
          <w:i/>
          <w:iCs/>
        </w:rPr>
        <w:t xml:space="preserve">further discussed, e.g., prioritizing the </w:t>
      </w:r>
      <w:r w:rsidR="00702F4C" w:rsidRPr="009C5CFC">
        <w:rPr>
          <w:b/>
          <w:bCs/>
          <w:i/>
          <w:iCs/>
        </w:rPr>
        <w:t>selection of additional RO</w:t>
      </w:r>
      <w:r w:rsidR="00702F4C">
        <w:rPr>
          <w:b/>
          <w:bCs/>
          <w:i/>
          <w:iCs/>
        </w:rPr>
        <w:t xml:space="preserve"> if applicable</w:t>
      </w:r>
      <w:r w:rsidR="00702F4C" w:rsidRPr="004E4D17">
        <w:rPr>
          <w:b/>
          <w:bCs/>
          <w:i/>
          <w:iCs/>
        </w:rPr>
        <w:t>.</w:t>
      </w:r>
      <w:r w:rsidRPr="007C09D4">
        <w:rPr>
          <w:rFonts w:eastAsia="宋体"/>
        </w:rPr>
        <w:fldChar w:fldCharType="end"/>
      </w:r>
    </w:p>
    <w:p w14:paraId="076D1D74" w14:textId="34AD762D" w:rsidR="0053298E" w:rsidRDefault="0053298E" w:rsidP="0075219B">
      <w:pPr>
        <w:spacing w:before="120"/>
        <w:rPr>
          <w:rFonts w:eastAsia="宋体"/>
          <w:lang w:val="en-GB"/>
        </w:rPr>
      </w:pPr>
      <w:r w:rsidRPr="007C09D4">
        <w:rPr>
          <w:rFonts w:eastAsia="宋体"/>
        </w:rPr>
        <w:fldChar w:fldCharType="begin"/>
      </w:r>
      <w:r>
        <w:rPr>
          <w:rFonts w:eastAsia="宋体"/>
          <w:lang w:val="en-GB"/>
        </w:rPr>
        <w:instrText xml:space="preserve"> REF _Ref159251144 \h </w:instrText>
      </w:r>
      <w:r w:rsidRPr="007C09D4">
        <w:rPr>
          <w:rFonts w:eastAsia="宋体"/>
        </w:rPr>
      </w:r>
      <w:r w:rsidRPr="007C09D4">
        <w:rPr>
          <w:rFonts w:eastAsia="宋体"/>
          <w:lang w:val="en-GB"/>
        </w:rPr>
        <w:fldChar w:fldCharType="separate"/>
      </w:r>
      <w:r w:rsidR="00702F4C" w:rsidRPr="004E4D17">
        <w:rPr>
          <w:b/>
          <w:bCs/>
          <w:i/>
          <w:iCs/>
        </w:rPr>
        <w:t xml:space="preserve">Proposal </w:t>
      </w:r>
      <w:r w:rsidR="00702F4C">
        <w:rPr>
          <w:b/>
          <w:bCs/>
          <w:i/>
          <w:iCs/>
          <w:noProof/>
        </w:rPr>
        <w:t>6</w:t>
      </w:r>
      <w:r w:rsidR="00702F4C" w:rsidRPr="004E4D17">
        <w:rPr>
          <w:b/>
          <w:bCs/>
          <w:i/>
          <w:iCs/>
        </w:rPr>
        <w:t xml:space="preserve">: </w:t>
      </w:r>
      <w:r w:rsidR="00702F4C">
        <w:rPr>
          <w:b/>
          <w:bCs/>
          <w:i/>
          <w:iCs/>
        </w:rPr>
        <w:t>It’s preferred</w:t>
      </w:r>
      <w:r w:rsidR="00702F4C" w:rsidRPr="004E4D17">
        <w:rPr>
          <w:b/>
          <w:bCs/>
          <w:i/>
          <w:iCs/>
        </w:rPr>
        <w:t xml:space="preserve"> to map the </w:t>
      </w:r>
      <w:r w:rsidR="00702F4C">
        <w:rPr>
          <w:b/>
          <w:bCs/>
          <w:i/>
          <w:iCs/>
        </w:rPr>
        <w:t>additional</w:t>
      </w:r>
      <w:r w:rsidR="00702F4C" w:rsidRPr="004E4D17">
        <w:rPr>
          <w:b/>
          <w:bCs/>
          <w:i/>
          <w:iCs/>
        </w:rPr>
        <w:t xml:space="preserve"> RO </w:t>
      </w:r>
      <w:r w:rsidR="00702F4C">
        <w:rPr>
          <w:b/>
          <w:bCs/>
          <w:i/>
          <w:iCs/>
        </w:rPr>
        <w:t xml:space="preserve">and legacy RO </w:t>
      </w:r>
      <w:r w:rsidR="00702F4C" w:rsidRPr="004E4D17">
        <w:rPr>
          <w:b/>
          <w:bCs/>
          <w:i/>
          <w:iCs/>
        </w:rPr>
        <w:t>to SSB separately.</w:t>
      </w:r>
      <w:r w:rsidRPr="007C09D4">
        <w:rPr>
          <w:rFonts w:eastAsia="宋体"/>
        </w:rPr>
        <w:fldChar w:fldCharType="end"/>
      </w:r>
    </w:p>
    <w:p w14:paraId="1134C9EC" w14:textId="2FD2B2AB" w:rsidR="0053298E" w:rsidRDefault="0053298E" w:rsidP="0075219B">
      <w:pPr>
        <w:spacing w:before="120"/>
        <w:rPr>
          <w:rFonts w:eastAsia="宋体"/>
          <w:lang w:val="en-GB"/>
        </w:rPr>
      </w:pPr>
      <w:r w:rsidRPr="00832502">
        <w:rPr>
          <w:rFonts w:eastAsia="宋体"/>
        </w:rPr>
        <w:fldChar w:fldCharType="begin"/>
      </w:r>
      <w:r>
        <w:rPr>
          <w:rFonts w:eastAsia="宋体"/>
          <w:lang w:val="en-GB"/>
        </w:rPr>
        <w:instrText xml:space="preserve"> REF _Ref159251147 \h </w:instrText>
      </w:r>
      <w:r w:rsidRPr="00832502">
        <w:rPr>
          <w:rFonts w:eastAsia="宋体"/>
        </w:rPr>
      </w:r>
      <w:r w:rsidRPr="00832502">
        <w:rPr>
          <w:rFonts w:eastAsia="宋体"/>
          <w:lang w:val="en-GB"/>
        </w:rPr>
        <w:fldChar w:fldCharType="separate"/>
      </w:r>
      <w:r w:rsidR="00702F4C" w:rsidRPr="004E4D17">
        <w:rPr>
          <w:b/>
          <w:bCs/>
          <w:i/>
          <w:iCs/>
        </w:rPr>
        <w:t xml:space="preserve">Proposal </w:t>
      </w:r>
      <w:r w:rsidR="00702F4C">
        <w:rPr>
          <w:b/>
          <w:bCs/>
          <w:i/>
          <w:iCs/>
          <w:noProof/>
        </w:rPr>
        <w:t>7</w:t>
      </w:r>
      <w:r w:rsidR="00702F4C" w:rsidRPr="004E4D17">
        <w:rPr>
          <w:b/>
          <w:bCs/>
          <w:i/>
          <w:iCs/>
        </w:rPr>
        <w:t xml:space="preserve">: </w:t>
      </w:r>
      <w:r w:rsidR="00702F4C">
        <w:rPr>
          <w:b/>
          <w:bCs/>
          <w:i/>
          <w:iCs/>
        </w:rPr>
        <w:t>Discuss the dynamic signaling in the following that can be used</w:t>
      </w:r>
      <w:r w:rsidR="00702F4C" w:rsidRPr="004E4D17">
        <w:rPr>
          <w:b/>
          <w:bCs/>
          <w:i/>
          <w:iCs/>
        </w:rPr>
        <w:t xml:space="preserve"> to indicate the </w:t>
      </w:r>
      <w:r w:rsidR="00702F4C">
        <w:rPr>
          <w:b/>
          <w:bCs/>
          <w:i/>
          <w:iCs/>
        </w:rPr>
        <w:t xml:space="preserve">adaptation of </w:t>
      </w:r>
      <w:r w:rsidR="00702F4C" w:rsidRPr="004E4D17">
        <w:rPr>
          <w:b/>
          <w:bCs/>
          <w:i/>
          <w:iCs/>
        </w:rPr>
        <w:t>additional RO to UE</w:t>
      </w:r>
      <w:r w:rsidR="00702F4C">
        <w:rPr>
          <w:b/>
          <w:bCs/>
          <w:i/>
          <w:iCs/>
        </w:rPr>
        <w:t>:</w:t>
      </w:r>
      <w:r w:rsidRPr="00832502">
        <w:rPr>
          <w:rFonts w:eastAsia="宋体"/>
        </w:rPr>
        <w:fldChar w:fldCharType="end"/>
      </w:r>
    </w:p>
    <w:p w14:paraId="56806A61" w14:textId="77777777" w:rsidR="00D82245" w:rsidRPr="00601C62" w:rsidRDefault="00D82245" w:rsidP="00D82245">
      <w:pPr>
        <w:pStyle w:val="af9"/>
        <w:numPr>
          <w:ilvl w:val="0"/>
          <w:numId w:val="54"/>
        </w:numPr>
        <w:ind w:leftChars="200" w:left="842" w:firstLineChars="0" w:hanging="442"/>
        <w:rPr>
          <w:rFonts w:ascii="Times New Roman" w:hAnsi="Times New Roman"/>
          <w:b/>
          <w:i/>
          <w:lang w:val="en-GB"/>
        </w:rPr>
      </w:pPr>
      <w:r w:rsidRPr="005D4A1C">
        <w:rPr>
          <w:rFonts w:ascii="Times New Roman" w:hAnsi="Times New Roman"/>
          <w:b/>
          <w:bCs/>
          <w:i/>
          <w:iCs/>
          <w:lang w:val="en-GB"/>
        </w:rPr>
        <w:t>Paging DCI</w:t>
      </w:r>
    </w:p>
    <w:p w14:paraId="177DE262" w14:textId="77777777" w:rsidR="00D82245" w:rsidRPr="00601C62" w:rsidRDefault="00D82245" w:rsidP="00D82245">
      <w:pPr>
        <w:pStyle w:val="af9"/>
        <w:numPr>
          <w:ilvl w:val="0"/>
          <w:numId w:val="54"/>
        </w:numPr>
        <w:ind w:leftChars="200" w:left="842" w:firstLineChars="0" w:hanging="442"/>
        <w:rPr>
          <w:rFonts w:ascii="Times New Roman" w:hAnsi="Times New Roman"/>
          <w:b/>
          <w:i/>
          <w:lang w:val="en-GB"/>
        </w:rPr>
      </w:pPr>
      <w:r w:rsidRPr="005D4A1C">
        <w:rPr>
          <w:rFonts w:ascii="Times New Roman" w:hAnsi="Times New Roman"/>
          <w:b/>
          <w:bCs/>
          <w:i/>
          <w:iCs/>
          <w:lang w:val="en-GB"/>
        </w:rPr>
        <w:t>DCI 1-0 with a new RNTI</w:t>
      </w:r>
    </w:p>
    <w:p w14:paraId="194B1D53" w14:textId="00BEDDF1" w:rsidR="00D82245" w:rsidRPr="00832502" w:rsidRDefault="00D82245">
      <w:pPr>
        <w:pStyle w:val="af9"/>
        <w:numPr>
          <w:ilvl w:val="0"/>
          <w:numId w:val="54"/>
        </w:numPr>
        <w:ind w:leftChars="200" w:left="842" w:firstLineChars="0" w:hanging="442"/>
        <w:rPr>
          <w:b/>
          <w:bCs/>
          <w:i/>
          <w:iCs/>
          <w:lang w:val="en-GB"/>
        </w:rPr>
      </w:pPr>
      <w:r w:rsidRPr="005D4A1C">
        <w:rPr>
          <w:rFonts w:ascii="Times New Roman" w:hAnsi="Times New Roman"/>
          <w:b/>
          <w:bCs/>
          <w:i/>
          <w:iCs/>
          <w:lang w:val="en-GB"/>
        </w:rPr>
        <w:t>PEI or a DCI similar as PEI</w:t>
      </w:r>
    </w:p>
    <w:p w14:paraId="02968BAA" w14:textId="5159DC32" w:rsidR="00601C62" w:rsidRPr="007C09D4" w:rsidRDefault="009F2937" w:rsidP="007C09D4">
      <w:pPr>
        <w:rPr>
          <w:rFonts w:eastAsia="宋体"/>
          <w:b/>
          <w:bCs/>
          <w:i/>
          <w:iCs/>
          <w:lang w:val="en-GB"/>
        </w:rPr>
      </w:pPr>
      <w:r>
        <w:rPr>
          <w:rFonts w:eastAsia="宋体"/>
          <w:b/>
          <w:bCs/>
          <w:i/>
          <w:iCs/>
          <w:lang w:val="en-GB"/>
        </w:rPr>
        <w:fldChar w:fldCharType="begin"/>
      </w:r>
      <w:r>
        <w:rPr>
          <w:rFonts w:eastAsia="宋体"/>
          <w:b/>
          <w:bCs/>
          <w:i/>
          <w:iCs/>
          <w:lang w:val="en-GB"/>
        </w:rPr>
        <w:instrText xml:space="preserve"> </w:instrText>
      </w:r>
      <w:r>
        <w:rPr>
          <w:rFonts w:eastAsia="宋体" w:hint="eastAsia"/>
          <w:b/>
          <w:bCs/>
          <w:i/>
          <w:iCs/>
          <w:lang w:val="en-GB"/>
        </w:rPr>
        <w:instrText>REF _Ref159257151 \h</w:instrText>
      </w:r>
      <w:r>
        <w:rPr>
          <w:rFonts w:eastAsia="宋体"/>
          <w:b/>
          <w:bCs/>
          <w:i/>
          <w:iCs/>
          <w:lang w:val="en-GB"/>
        </w:rPr>
        <w:instrText xml:space="preserve"> </w:instrText>
      </w:r>
      <w:r>
        <w:rPr>
          <w:rFonts w:eastAsia="宋体"/>
          <w:b/>
          <w:bCs/>
          <w:i/>
          <w:iCs/>
          <w:lang w:val="en-GB"/>
        </w:rPr>
      </w:r>
      <w:r>
        <w:rPr>
          <w:rFonts w:eastAsia="宋体"/>
          <w:b/>
          <w:bCs/>
          <w:i/>
          <w:iCs/>
          <w:lang w:val="en-GB"/>
        </w:rPr>
        <w:fldChar w:fldCharType="separate"/>
      </w:r>
      <w:r w:rsidR="00702F4C" w:rsidRPr="004E4D17">
        <w:rPr>
          <w:b/>
          <w:i/>
        </w:rPr>
        <w:t xml:space="preserve">Proposal </w:t>
      </w:r>
      <w:r w:rsidR="00702F4C">
        <w:rPr>
          <w:b/>
          <w:bCs/>
          <w:i/>
          <w:iCs/>
          <w:noProof/>
        </w:rPr>
        <w:t>8</w:t>
      </w:r>
      <w:r w:rsidR="00702F4C" w:rsidRPr="00E7344F">
        <w:rPr>
          <w:b/>
          <w:bCs/>
          <w:i/>
          <w:iCs/>
          <w:lang w:val="en-GB"/>
        </w:rPr>
        <w:t xml:space="preserve">: </w:t>
      </w:r>
      <w:r w:rsidR="00702F4C" w:rsidRPr="00E7344F">
        <w:rPr>
          <w:b/>
          <w:bCs/>
          <w:i/>
          <w:iCs/>
        </w:rPr>
        <w:t xml:space="preserve">Design </w:t>
      </w:r>
      <w:r w:rsidR="00702F4C">
        <w:rPr>
          <w:b/>
          <w:bCs/>
          <w:i/>
          <w:iCs/>
        </w:rPr>
        <w:t>p</w:t>
      </w:r>
      <w:r w:rsidR="00702F4C" w:rsidRPr="00E7344F">
        <w:rPr>
          <w:b/>
          <w:bCs/>
          <w:i/>
          <w:iCs/>
        </w:rPr>
        <w:t>aging adaptation by considering legacy UEs and Rel-19 UEs together in a single cell</w:t>
      </w:r>
      <w:r w:rsidR="00702F4C" w:rsidRPr="00E7344F">
        <w:rPr>
          <w:rFonts w:eastAsiaTheme="minorEastAsia"/>
          <w:b/>
          <w:bCs/>
          <w:i/>
          <w:iCs/>
          <w:lang w:val="en-GB"/>
        </w:rPr>
        <w:t>.</w:t>
      </w:r>
      <w:r>
        <w:rPr>
          <w:rFonts w:eastAsia="宋体"/>
          <w:b/>
          <w:bCs/>
          <w:i/>
          <w:iCs/>
          <w:lang w:val="en-GB"/>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lastRenderedPageBreak/>
        <w:t>Reference</w:t>
      </w:r>
    </w:p>
    <w:p w14:paraId="454D550F" w14:textId="717CC04A" w:rsidR="00D3317A" w:rsidRDefault="00D3317A" w:rsidP="00D3317A">
      <w:pPr>
        <w:pStyle w:val="a1"/>
        <w:numPr>
          <w:ilvl w:val="0"/>
          <w:numId w:val="6"/>
        </w:numPr>
        <w:rPr>
          <w:rFonts w:eastAsia="宋体"/>
          <w:lang w:eastAsia="zh-CN"/>
        </w:rPr>
      </w:pPr>
      <w:bookmarkStart w:id="20" w:name="_Ref157084635"/>
      <w:bookmarkStart w:id="21" w:name="_Ref157525197"/>
      <w:bookmarkStart w:id="22" w:name="_Ref142657016"/>
      <w:bookmarkStart w:id="23" w:name="_Ref131424148"/>
      <w:bookmarkStart w:id="24"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Pr="00E03683">
        <w:rPr>
          <w:rFonts w:eastAsia="宋体"/>
          <w:lang w:eastAsia="zh-CN"/>
        </w:rPr>
        <w:t>New WID: Enhancements of network energy savings for NR</w:t>
      </w:r>
      <w:r>
        <w:rPr>
          <w:rFonts w:eastAsia="宋体"/>
          <w:lang w:eastAsia="zh-CN"/>
        </w:rPr>
        <w:t xml:space="preserve">, </w:t>
      </w:r>
      <w:r w:rsidRPr="00790084">
        <w:rPr>
          <w:rFonts w:eastAsia="宋体"/>
          <w:lang w:eastAsia="zh-CN"/>
        </w:rPr>
        <w:t>RP-234065</w:t>
      </w:r>
      <w:bookmarkEnd w:id="20"/>
      <w:r w:rsidR="00B572BF">
        <w:rPr>
          <w:rFonts w:eastAsia="宋体"/>
          <w:lang w:eastAsia="zh-CN"/>
        </w:rPr>
        <w:t>.</w:t>
      </w:r>
    </w:p>
    <w:p w14:paraId="60D01155" w14:textId="4529C520" w:rsidR="002F59B0" w:rsidRDefault="00C96FFD" w:rsidP="00D52688">
      <w:pPr>
        <w:pStyle w:val="a1"/>
        <w:numPr>
          <w:ilvl w:val="0"/>
          <w:numId w:val="6"/>
        </w:numPr>
        <w:rPr>
          <w:rFonts w:eastAsia="宋体"/>
          <w:lang w:eastAsia="zh-CN"/>
        </w:rPr>
      </w:pPr>
      <w:bookmarkStart w:id="25" w:name="_Ref158219413"/>
      <w:r>
        <w:rPr>
          <w:rFonts w:eastAsia="宋体"/>
          <w:lang w:eastAsia="zh-CN"/>
        </w:rPr>
        <w:t>TR 38.864</w:t>
      </w:r>
      <w:bookmarkEnd w:id="21"/>
      <w:bookmarkEnd w:id="22"/>
      <w:bookmarkEnd w:id="23"/>
      <w:bookmarkEnd w:id="24"/>
      <w:r w:rsidR="00631F14">
        <w:rPr>
          <w:rFonts w:eastAsia="宋体"/>
          <w:lang w:eastAsia="zh-CN"/>
        </w:rPr>
        <w:t xml:space="preserve">, </w:t>
      </w:r>
      <w:r w:rsidR="00631F14" w:rsidRPr="00631F14">
        <w:rPr>
          <w:rFonts w:eastAsia="宋体"/>
          <w:lang w:eastAsia="zh-CN"/>
        </w:rPr>
        <w:t>Study on network energy savings for NR</w:t>
      </w:r>
      <w:r w:rsidR="00631F14">
        <w:rPr>
          <w:rFonts w:eastAsia="宋体"/>
          <w:lang w:eastAsia="zh-CN"/>
        </w:rPr>
        <w:t>, Release 18.</w:t>
      </w:r>
      <w:bookmarkEnd w:id="25"/>
    </w:p>
    <w:p w14:paraId="7DA1524D" w14:textId="257AC24D" w:rsidR="002F59B0" w:rsidRPr="00D52688" w:rsidRDefault="00B572BF" w:rsidP="00D52688">
      <w:pPr>
        <w:pStyle w:val="a1"/>
        <w:numPr>
          <w:ilvl w:val="0"/>
          <w:numId w:val="6"/>
        </w:numPr>
        <w:rPr>
          <w:rFonts w:eastAsia="宋体"/>
          <w:lang w:eastAsia="zh-CN"/>
        </w:rPr>
      </w:pPr>
      <w:bookmarkStart w:id="26" w:name="_Ref159256784"/>
      <w:r w:rsidRPr="007C09D4">
        <w:rPr>
          <w:rFonts w:eastAsia="宋体"/>
          <w:lang w:eastAsia="zh-CN"/>
        </w:rPr>
        <w:t xml:space="preserve">R1-2400250, “Discussions on on-demand SSB </w:t>
      </w:r>
      <w:proofErr w:type="spellStart"/>
      <w:r w:rsidRPr="007C09D4">
        <w:rPr>
          <w:rFonts w:eastAsia="宋体"/>
          <w:lang w:eastAsia="zh-CN"/>
        </w:rPr>
        <w:t>SCell</w:t>
      </w:r>
      <w:proofErr w:type="spellEnd"/>
      <w:r w:rsidRPr="007C09D4">
        <w:rPr>
          <w:rFonts w:eastAsia="宋体"/>
          <w:lang w:eastAsia="zh-CN"/>
        </w:rPr>
        <w:t xml:space="preserve"> operation”, vivo, RAN1#116.</w:t>
      </w:r>
      <w:bookmarkEnd w:id="26"/>
    </w:p>
    <w:sectPr w:rsidR="002F59B0" w:rsidRPr="00D52688"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3007362" w16cex:dateUtc="2024-02-19T09:14:00Z"/>
  <w16cex:commentExtensible w16cex:durableId="297E12B2" w16cex:dateUtc="2024-02-19T09: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6262E" w14:textId="77777777" w:rsidR="00273EF6" w:rsidRDefault="00273EF6">
      <w:r>
        <w:separator/>
      </w:r>
    </w:p>
  </w:endnote>
  <w:endnote w:type="continuationSeparator" w:id="0">
    <w:p w14:paraId="12AFCF16" w14:textId="77777777" w:rsidR="00273EF6" w:rsidRDefault="00273EF6">
      <w:r>
        <w:continuationSeparator/>
      </w:r>
    </w:p>
  </w:endnote>
  <w:endnote w:type="continuationNotice" w:id="1">
    <w:p w14:paraId="393D5069" w14:textId="77777777" w:rsidR="00273EF6" w:rsidRDefault="00273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EF3F2" w14:textId="77777777" w:rsidR="00273EF6" w:rsidRDefault="00273EF6">
      <w:r>
        <w:separator/>
      </w:r>
    </w:p>
  </w:footnote>
  <w:footnote w:type="continuationSeparator" w:id="0">
    <w:p w14:paraId="63410FB7" w14:textId="77777777" w:rsidR="00273EF6" w:rsidRDefault="00273EF6">
      <w:r>
        <w:continuationSeparator/>
      </w:r>
    </w:p>
  </w:footnote>
  <w:footnote w:type="continuationNotice" w:id="1">
    <w:p w14:paraId="1BD2FE9E" w14:textId="77777777" w:rsidR="00273EF6" w:rsidRDefault="00273E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A3674"/>
    <w:multiLevelType w:val="hybridMultilevel"/>
    <w:tmpl w:val="73D894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1040488"/>
    <w:multiLevelType w:val="hybridMultilevel"/>
    <w:tmpl w:val="E64E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9652C"/>
    <w:multiLevelType w:val="hybridMultilevel"/>
    <w:tmpl w:val="4CA6D72C"/>
    <w:lvl w:ilvl="0" w:tplc="90B60DE2">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417E96"/>
    <w:multiLevelType w:val="hybridMultilevel"/>
    <w:tmpl w:val="0F6E4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D842823"/>
    <w:multiLevelType w:val="hybridMultilevel"/>
    <w:tmpl w:val="FFDC4E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776F1D"/>
    <w:multiLevelType w:val="hybridMultilevel"/>
    <w:tmpl w:val="D71617E6"/>
    <w:lvl w:ilvl="0" w:tplc="E1925DA2">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88A2924"/>
    <w:multiLevelType w:val="hybridMultilevel"/>
    <w:tmpl w:val="01E61294"/>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69436F"/>
    <w:multiLevelType w:val="hybridMultilevel"/>
    <w:tmpl w:val="9AECF95E"/>
    <w:lvl w:ilvl="0" w:tplc="4CBE77B4">
      <w:start w:val="1"/>
      <w:numFmt w:val="bullet"/>
      <w:lvlText w:val="•"/>
      <w:lvlJc w:val="left"/>
      <w:pPr>
        <w:tabs>
          <w:tab w:val="num" w:pos="720"/>
        </w:tabs>
        <w:ind w:left="720" w:hanging="360"/>
      </w:pPr>
      <w:rPr>
        <w:rFonts w:ascii="Arial" w:hAnsi="Arial" w:hint="default"/>
      </w:rPr>
    </w:lvl>
    <w:lvl w:ilvl="1" w:tplc="C79C672A">
      <w:numFmt w:val="bullet"/>
      <w:lvlText w:val="•"/>
      <w:lvlJc w:val="left"/>
      <w:pPr>
        <w:tabs>
          <w:tab w:val="num" w:pos="1440"/>
        </w:tabs>
        <w:ind w:left="1440" w:hanging="360"/>
      </w:pPr>
      <w:rPr>
        <w:rFonts w:ascii="Arial" w:hAnsi="Arial" w:hint="default"/>
      </w:rPr>
    </w:lvl>
    <w:lvl w:ilvl="2" w:tplc="2D7C7126">
      <w:start w:val="1"/>
      <w:numFmt w:val="bullet"/>
      <w:lvlText w:val="•"/>
      <w:lvlJc w:val="left"/>
      <w:pPr>
        <w:tabs>
          <w:tab w:val="num" w:pos="2160"/>
        </w:tabs>
        <w:ind w:left="2160" w:hanging="360"/>
      </w:pPr>
      <w:rPr>
        <w:rFonts w:ascii="Arial" w:hAnsi="Arial" w:hint="default"/>
      </w:rPr>
    </w:lvl>
    <w:lvl w:ilvl="3" w:tplc="49F6C1DC" w:tentative="1">
      <w:start w:val="1"/>
      <w:numFmt w:val="bullet"/>
      <w:lvlText w:val="•"/>
      <w:lvlJc w:val="left"/>
      <w:pPr>
        <w:tabs>
          <w:tab w:val="num" w:pos="2880"/>
        </w:tabs>
        <w:ind w:left="2880" w:hanging="360"/>
      </w:pPr>
      <w:rPr>
        <w:rFonts w:ascii="Arial" w:hAnsi="Arial" w:hint="default"/>
      </w:rPr>
    </w:lvl>
    <w:lvl w:ilvl="4" w:tplc="C944DB04" w:tentative="1">
      <w:start w:val="1"/>
      <w:numFmt w:val="bullet"/>
      <w:lvlText w:val="•"/>
      <w:lvlJc w:val="left"/>
      <w:pPr>
        <w:tabs>
          <w:tab w:val="num" w:pos="3600"/>
        </w:tabs>
        <w:ind w:left="3600" w:hanging="360"/>
      </w:pPr>
      <w:rPr>
        <w:rFonts w:ascii="Arial" w:hAnsi="Arial" w:hint="default"/>
      </w:rPr>
    </w:lvl>
    <w:lvl w:ilvl="5" w:tplc="C83E973E" w:tentative="1">
      <w:start w:val="1"/>
      <w:numFmt w:val="bullet"/>
      <w:lvlText w:val="•"/>
      <w:lvlJc w:val="left"/>
      <w:pPr>
        <w:tabs>
          <w:tab w:val="num" w:pos="4320"/>
        </w:tabs>
        <w:ind w:left="4320" w:hanging="360"/>
      </w:pPr>
      <w:rPr>
        <w:rFonts w:ascii="Arial" w:hAnsi="Arial" w:hint="default"/>
      </w:rPr>
    </w:lvl>
    <w:lvl w:ilvl="6" w:tplc="BA5873EA" w:tentative="1">
      <w:start w:val="1"/>
      <w:numFmt w:val="bullet"/>
      <w:lvlText w:val="•"/>
      <w:lvlJc w:val="left"/>
      <w:pPr>
        <w:tabs>
          <w:tab w:val="num" w:pos="5040"/>
        </w:tabs>
        <w:ind w:left="5040" w:hanging="360"/>
      </w:pPr>
      <w:rPr>
        <w:rFonts w:ascii="Arial" w:hAnsi="Arial" w:hint="default"/>
      </w:rPr>
    </w:lvl>
    <w:lvl w:ilvl="7" w:tplc="59A6A004" w:tentative="1">
      <w:start w:val="1"/>
      <w:numFmt w:val="bullet"/>
      <w:lvlText w:val="•"/>
      <w:lvlJc w:val="left"/>
      <w:pPr>
        <w:tabs>
          <w:tab w:val="num" w:pos="5760"/>
        </w:tabs>
        <w:ind w:left="5760" w:hanging="360"/>
      </w:pPr>
      <w:rPr>
        <w:rFonts w:ascii="Arial" w:hAnsi="Arial" w:hint="default"/>
      </w:rPr>
    </w:lvl>
    <w:lvl w:ilvl="8" w:tplc="21DA0E8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7E8E5B6E"/>
    <w:multiLevelType w:val="hybridMultilevel"/>
    <w:tmpl w:val="A6C66F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36"/>
  </w:num>
  <w:num w:numId="3">
    <w:abstractNumId w:val="44"/>
  </w:num>
  <w:num w:numId="4">
    <w:abstractNumId w:val="25"/>
  </w:num>
  <w:num w:numId="5">
    <w:abstractNumId w:val="41"/>
  </w:num>
  <w:num w:numId="6">
    <w:abstractNumId w:val="52"/>
  </w:num>
  <w:num w:numId="7">
    <w:abstractNumId w:val="35"/>
  </w:num>
  <w:num w:numId="8">
    <w:abstractNumId w:val="37"/>
  </w:num>
  <w:num w:numId="9">
    <w:abstractNumId w:val="6"/>
  </w:num>
  <w:num w:numId="10">
    <w:abstractNumId w:val="32"/>
  </w:num>
  <w:num w:numId="11">
    <w:abstractNumId w:val="49"/>
  </w:num>
  <w:num w:numId="12">
    <w:abstractNumId w:val="1"/>
  </w:num>
  <w:num w:numId="13">
    <w:abstractNumId w:val="23"/>
  </w:num>
  <w:num w:numId="14">
    <w:abstractNumId w:val="16"/>
  </w:num>
  <w:num w:numId="15">
    <w:abstractNumId w:val="11"/>
  </w:num>
  <w:num w:numId="16">
    <w:abstractNumId w:val="21"/>
  </w:num>
  <w:num w:numId="17">
    <w:abstractNumId w:val="13"/>
  </w:num>
  <w:num w:numId="18">
    <w:abstractNumId w:val="2"/>
  </w:num>
  <w:num w:numId="19">
    <w:abstractNumId w:val="39"/>
  </w:num>
  <w:num w:numId="20">
    <w:abstractNumId w:val="27"/>
  </w:num>
  <w:num w:numId="21">
    <w:abstractNumId w:val="12"/>
  </w:num>
  <w:num w:numId="22">
    <w:abstractNumId w:val="30"/>
  </w:num>
  <w:num w:numId="23">
    <w:abstractNumId w:val="7"/>
  </w:num>
  <w:num w:numId="24">
    <w:abstractNumId w:val="48"/>
  </w:num>
  <w:num w:numId="25">
    <w:abstractNumId w:val="33"/>
  </w:num>
  <w:num w:numId="26">
    <w:abstractNumId w:val="3"/>
  </w:num>
  <w:num w:numId="27">
    <w:abstractNumId w:val="46"/>
  </w:num>
  <w:num w:numId="28">
    <w:abstractNumId w:val="0"/>
  </w:num>
  <w:num w:numId="29">
    <w:abstractNumId w:val="34"/>
  </w:num>
  <w:num w:numId="30">
    <w:abstractNumId w:val="18"/>
  </w:num>
  <w:num w:numId="31">
    <w:abstractNumId w:val="29"/>
  </w:num>
  <w:num w:numId="32">
    <w:abstractNumId w:val="22"/>
  </w:num>
  <w:num w:numId="33">
    <w:abstractNumId w:val="20"/>
  </w:num>
  <w:num w:numId="34">
    <w:abstractNumId w:val="15"/>
  </w:num>
  <w:num w:numId="35">
    <w:abstractNumId w:val="5"/>
  </w:num>
  <w:num w:numId="36">
    <w:abstractNumId w:val="51"/>
  </w:num>
  <w:num w:numId="37">
    <w:abstractNumId w:val="42"/>
  </w:num>
  <w:num w:numId="38">
    <w:abstractNumId w:val="10"/>
  </w:num>
  <w:num w:numId="39">
    <w:abstractNumId w:val="54"/>
  </w:num>
  <w:num w:numId="40">
    <w:abstractNumId w:val="17"/>
  </w:num>
  <w:num w:numId="41">
    <w:abstractNumId w:val="45"/>
  </w:num>
  <w:num w:numId="42">
    <w:abstractNumId w:val="14"/>
  </w:num>
  <w:num w:numId="43">
    <w:abstractNumId w:val="38"/>
  </w:num>
  <w:num w:numId="4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40"/>
  </w:num>
  <w:num w:numId="47">
    <w:abstractNumId w:val="47"/>
  </w:num>
  <w:num w:numId="48">
    <w:abstractNumId w:val="53"/>
  </w:num>
  <w:num w:numId="49">
    <w:abstractNumId w:val="4"/>
  </w:num>
  <w:num w:numId="50">
    <w:abstractNumId w:val="24"/>
  </w:num>
  <w:num w:numId="51">
    <w:abstractNumId w:val="8"/>
  </w:num>
  <w:num w:numId="52">
    <w:abstractNumId w:val="43"/>
  </w:num>
  <w:num w:numId="53">
    <w:abstractNumId w:val="28"/>
  </w:num>
  <w:num w:numId="54">
    <w:abstractNumId w:val="31"/>
  </w:num>
  <w:num w:numId="55">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34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pBQCohSN2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ED1"/>
    <w:rsid w:val="000C5EE9"/>
    <w:rsid w:val="000C5F7C"/>
    <w:rsid w:val="000C6042"/>
    <w:rsid w:val="000C6194"/>
    <w:rsid w:val="000C663E"/>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A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B44"/>
    <w:rsid w:val="00150C54"/>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1DA6"/>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D0"/>
    <w:rsid w:val="001D238B"/>
    <w:rsid w:val="001D2575"/>
    <w:rsid w:val="001D2590"/>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D1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A72"/>
    <w:rsid w:val="00253C6F"/>
    <w:rsid w:val="0025404F"/>
    <w:rsid w:val="002541C3"/>
    <w:rsid w:val="00254358"/>
    <w:rsid w:val="0025444B"/>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DA"/>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F75"/>
    <w:rsid w:val="002D5111"/>
    <w:rsid w:val="002D5195"/>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305E"/>
    <w:rsid w:val="003633ED"/>
    <w:rsid w:val="00363552"/>
    <w:rsid w:val="00363860"/>
    <w:rsid w:val="00363A13"/>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48"/>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6B6"/>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592"/>
    <w:rsid w:val="006075E7"/>
    <w:rsid w:val="00607D3F"/>
    <w:rsid w:val="00607EFD"/>
    <w:rsid w:val="00610095"/>
    <w:rsid w:val="0061024E"/>
    <w:rsid w:val="00610291"/>
    <w:rsid w:val="00610404"/>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A3"/>
    <w:rsid w:val="0062188E"/>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2"/>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D0C"/>
    <w:rsid w:val="006C1F22"/>
    <w:rsid w:val="006C2423"/>
    <w:rsid w:val="006C29CE"/>
    <w:rsid w:val="006C2B00"/>
    <w:rsid w:val="006C2D07"/>
    <w:rsid w:val="006C2F34"/>
    <w:rsid w:val="006C3100"/>
    <w:rsid w:val="006C336D"/>
    <w:rsid w:val="006C3673"/>
    <w:rsid w:val="006C36B0"/>
    <w:rsid w:val="006C3786"/>
    <w:rsid w:val="006C387D"/>
    <w:rsid w:val="006C3972"/>
    <w:rsid w:val="006C3A4F"/>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D69"/>
    <w:rsid w:val="006C7F83"/>
    <w:rsid w:val="006D0184"/>
    <w:rsid w:val="006D019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FD"/>
    <w:rsid w:val="007D1668"/>
    <w:rsid w:val="007D18B9"/>
    <w:rsid w:val="007D1C1E"/>
    <w:rsid w:val="007D1C3B"/>
    <w:rsid w:val="007D1E05"/>
    <w:rsid w:val="007D1E1E"/>
    <w:rsid w:val="007D22C8"/>
    <w:rsid w:val="007D24CD"/>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150"/>
    <w:rsid w:val="0084158B"/>
    <w:rsid w:val="00841630"/>
    <w:rsid w:val="008416C7"/>
    <w:rsid w:val="008418C0"/>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035"/>
    <w:rsid w:val="00854259"/>
    <w:rsid w:val="008542A6"/>
    <w:rsid w:val="00854337"/>
    <w:rsid w:val="00854572"/>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901"/>
    <w:rsid w:val="008C0CD6"/>
    <w:rsid w:val="008C0F92"/>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C85"/>
    <w:rsid w:val="008D4CDF"/>
    <w:rsid w:val="008D525B"/>
    <w:rsid w:val="008D5541"/>
    <w:rsid w:val="008D57B1"/>
    <w:rsid w:val="008D581D"/>
    <w:rsid w:val="008D5904"/>
    <w:rsid w:val="008D59D3"/>
    <w:rsid w:val="008D5E94"/>
    <w:rsid w:val="008D61E2"/>
    <w:rsid w:val="008D6234"/>
    <w:rsid w:val="008D6528"/>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604"/>
    <w:rsid w:val="0091569D"/>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8A2"/>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D48"/>
    <w:rsid w:val="009B3DD6"/>
    <w:rsid w:val="009B3F8A"/>
    <w:rsid w:val="009B3FD7"/>
    <w:rsid w:val="009B4043"/>
    <w:rsid w:val="009B40A1"/>
    <w:rsid w:val="009B42BA"/>
    <w:rsid w:val="009B42D6"/>
    <w:rsid w:val="009B42D7"/>
    <w:rsid w:val="009B431E"/>
    <w:rsid w:val="009B436C"/>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14D"/>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929"/>
    <w:rsid w:val="009F2937"/>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34C"/>
    <w:rsid w:val="00B178FA"/>
    <w:rsid w:val="00B17D65"/>
    <w:rsid w:val="00B17DCE"/>
    <w:rsid w:val="00B201A5"/>
    <w:rsid w:val="00B20232"/>
    <w:rsid w:val="00B20415"/>
    <w:rsid w:val="00B20698"/>
    <w:rsid w:val="00B207B0"/>
    <w:rsid w:val="00B20A87"/>
    <w:rsid w:val="00B20AA4"/>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9FD"/>
    <w:rsid w:val="00B27AFA"/>
    <w:rsid w:val="00B27C76"/>
    <w:rsid w:val="00B3019D"/>
    <w:rsid w:val="00B30499"/>
    <w:rsid w:val="00B3084A"/>
    <w:rsid w:val="00B3097F"/>
    <w:rsid w:val="00B3098B"/>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D15"/>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77F"/>
    <w:rsid w:val="00BD5955"/>
    <w:rsid w:val="00BD5FD1"/>
    <w:rsid w:val="00BD603D"/>
    <w:rsid w:val="00BD604C"/>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82A"/>
    <w:rsid w:val="00BF5992"/>
    <w:rsid w:val="00BF5C5F"/>
    <w:rsid w:val="00BF5CE4"/>
    <w:rsid w:val="00BF5E7F"/>
    <w:rsid w:val="00BF5F10"/>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84"/>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5A0"/>
    <w:rsid w:val="00D04623"/>
    <w:rsid w:val="00D048B7"/>
    <w:rsid w:val="00D048E8"/>
    <w:rsid w:val="00D05013"/>
    <w:rsid w:val="00D05074"/>
    <w:rsid w:val="00D0528A"/>
    <w:rsid w:val="00D0545F"/>
    <w:rsid w:val="00D05548"/>
    <w:rsid w:val="00D05697"/>
    <w:rsid w:val="00D058C6"/>
    <w:rsid w:val="00D05970"/>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33B"/>
    <w:rsid w:val="00D80837"/>
    <w:rsid w:val="00D80873"/>
    <w:rsid w:val="00D80877"/>
    <w:rsid w:val="00D80A49"/>
    <w:rsid w:val="00D80E87"/>
    <w:rsid w:val="00D80EB3"/>
    <w:rsid w:val="00D81046"/>
    <w:rsid w:val="00D810C1"/>
    <w:rsid w:val="00D81164"/>
    <w:rsid w:val="00D812F4"/>
    <w:rsid w:val="00D81519"/>
    <w:rsid w:val="00D8175D"/>
    <w:rsid w:val="00D81C57"/>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E5"/>
    <w:rsid w:val="00DD39B8"/>
    <w:rsid w:val="00DD3A87"/>
    <w:rsid w:val="00DD3AD3"/>
    <w:rsid w:val="00DD3BCE"/>
    <w:rsid w:val="00DD40A8"/>
    <w:rsid w:val="00DD41BD"/>
    <w:rsid w:val="00DD43D0"/>
    <w:rsid w:val="00DD4867"/>
    <w:rsid w:val="00DD4AAE"/>
    <w:rsid w:val="00DD4B3A"/>
    <w:rsid w:val="00DD55B7"/>
    <w:rsid w:val="00DD5644"/>
    <w:rsid w:val="00DD56A3"/>
    <w:rsid w:val="00DD57E9"/>
    <w:rsid w:val="00DD587E"/>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67"/>
    <w:rsid w:val="00DE4C73"/>
    <w:rsid w:val="00DE4CC5"/>
    <w:rsid w:val="00DE4DD6"/>
    <w:rsid w:val="00DE4F07"/>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68E"/>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7CD"/>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8C9"/>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533"/>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B8D"/>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3"/>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4"/>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2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23"/>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4"/>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20"/>
      </w:numPr>
      <w:ind w:left="1702" w:hanging="1418"/>
    </w:pPr>
  </w:style>
  <w:style w:type="paragraph" w:customStyle="1" w:styleId="berschrift1H1">
    <w:name w:val="Überschrift 1.H1"/>
    <w:basedOn w:val="a0"/>
    <w:next w:val="a0"/>
    <w:rsid w:val="00113E15"/>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8"/>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2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5"/>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6"/>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7"/>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8"/>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9"/>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31"/>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30"/>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32"/>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33"/>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
    <w:name w:val="References"/>
    <w:basedOn w:val="a0"/>
    <w:rsid w:val="00113E15"/>
    <w:pPr>
      <w:numPr>
        <w:ilvl w:val="2"/>
        <w:numId w:val="35"/>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6"/>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7"/>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8"/>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4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4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4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40"/>
      </w:numPr>
    </w:pPr>
  </w:style>
  <w:style w:type="numbering" w:customStyle="1" w:styleId="StyleBulletedSymbolsymbolLeft025Hanging0252">
    <w:name w:val="Style Bulleted Symbol (symbol) Left:  0.25&quot; Hanging:  0.25&quot;2"/>
    <w:rsid w:val="00113E15"/>
    <w:pPr>
      <w:numPr>
        <w:numId w:val="41"/>
      </w:numPr>
    </w:pPr>
  </w:style>
  <w:style w:type="numbering" w:customStyle="1" w:styleId="StyleBulletedSymbolsymbolLeft025Hanging0251">
    <w:name w:val="Style Bulleted Symbol (symbol) Left:  0.25&quot; Hanging:  0.25&quot;1"/>
    <w:rsid w:val="00113E15"/>
    <w:pPr>
      <w:numPr>
        <w:numId w:val="39"/>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5"/>
      </w:numPr>
    </w:pPr>
  </w:style>
  <w:style w:type="numbering" w:customStyle="1" w:styleId="StyleBulleted4">
    <w:name w:val="Style Bulleted4"/>
    <w:rsid w:val="00113E15"/>
    <w:pPr>
      <w:numPr>
        <w:numId w:val="4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purl.org/dc/terms/"/>
    <ds:schemaRef ds:uri="http://www.w3.org/XML/1998/namespace"/>
    <ds:schemaRef ds:uri="http://purl.org/dc/dcmitype/"/>
    <ds:schemaRef ds:uri="http://purl.org/dc/elements/1.1/"/>
    <ds:schemaRef ds:uri="http://schemas.microsoft.com/office/2006/documentManagement/types"/>
    <ds:schemaRef ds:uri="http://schemas.openxmlformats.org/package/2006/metadata/core-properties"/>
    <ds:schemaRef ds:uri="1c248485-b98a-4513-a581-ff7cb1688d78"/>
    <ds:schemaRef ds:uri="98194d48-cc26-4b7e-909f-baa95c83abfa"/>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2160</Words>
  <Characters>12314</Characters>
  <Application>Microsoft Office Word</Application>
  <DocSecurity>0</DocSecurity>
  <Lines>102</Lines>
  <Paragraphs>28</Paragraphs>
  <ScaleCrop>false</ScaleCrop>
  <Company>Vivo</Company>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2</cp:revision>
  <cp:lastPrinted>2011-08-03T09:36:00Z</cp:lastPrinted>
  <dcterms:created xsi:type="dcterms:W3CDTF">2024-02-19T10:26:00Z</dcterms:created>
  <dcterms:modified xsi:type="dcterms:W3CDTF">2024-02-19T10:26:00Z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